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843" w:rsidRDefault="00A02AE0" w:rsidP="005126E6">
      <w:pPr>
        <w:spacing w:line="360" w:lineRule="auto"/>
        <w:jc w:val="both"/>
        <w:rPr>
          <w:rFonts w:ascii="Arial" w:hAnsi="Arial" w:cs="Arial"/>
          <w:b/>
          <w:sz w:val="24"/>
          <w:szCs w:val="24"/>
        </w:rPr>
      </w:pPr>
      <w:bookmarkStart w:id="0" w:name="_GoBack"/>
      <w:bookmarkEnd w:id="0"/>
      <w:r w:rsidRPr="005126E6">
        <w:rPr>
          <w:rFonts w:ascii="Arial" w:hAnsi="Arial" w:cs="Arial"/>
          <w:b/>
          <w:sz w:val="24"/>
          <w:szCs w:val="24"/>
        </w:rPr>
        <w:t xml:space="preserve">PROPOSTA DE </w:t>
      </w:r>
      <w:r w:rsidR="00684843" w:rsidRPr="005126E6">
        <w:rPr>
          <w:rFonts w:ascii="Arial" w:hAnsi="Arial" w:cs="Arial"/>
          <w:b/>
          <w:sz w:val="24"/>
          <w:szCs w:val="24"/>
        </w:rPr>
        <w:t>ACORDO ENTRE A XUNTA DE GALICIA E AS ORGANIZACIÓNS SINDICAIS……POLO QUE SE AMPLIA O ACORDO DE 18 DE OUTUBRO DE 2017 PARA O DESENVOLVEMENTO DUN PLAN DE ESTABILIDADE NO  EMPREGO DOS SERVIZOS PÚBLICOS.</w:t>
      </w:r>
    </w:p>
    <w:p w:rsidR="005126E6" w:rsidRDefault="005126E6" w:rsidP="005126E6">
      <w:pPr>
        <w:spacing w:line="360" w:lineRule="auto"/>
        <w:jc w:val="both"/>
        <w:rPr>
          <w:rFonts w:ascii="Arial" w:hAnsi="Arial" w:cs="Arial"/>
          <w:sz w:val="24"/>
          <w:szCs w:val="24"/>
        </w:rPr>
      </w:pPr>
    </w:p>
    <w:p w:rsidR="00DA20C3" w:rsidRPr="005126E6" w:rsidRDefault="00070E60" w:rsidP="005126E6">
      <w:pPr>
        <w:spacing w:line="360" w:lineRule="auto"/>
        <w:jc w:val="both"/>
        <w:rPr>
          <w:rFonts w:ascii="Arial" w:hAnsi="Arial" w:cs="Arial"/>
          <w:sz w:val="24"/>
          <w:szCs w:val="24"/>
        </w:rPr>
      </w:pPr>
      <w:r w:rsidRPr="005126E6">
        <w:rPr>
          <w:rFonts w:ascii="Arial" w:hAnsi="Arial" w:cs="Arial"/>
          <w:sz w:val="24"/>
          <w:szCs w:val="24"/>
        </w:rPr>
        <w:t>O 18 de</w:t>
      </w:r>
      <w:r w:rsidR="00842754" w:rsidRPr="005126E6">
        <w:rPr>
          <w:rFonts w:ascii="Arial" w:hAnsi="Arial" w:cs="Arial"/>
          <w:sz w:val="24"/>
          <w:szCs w:val="24"/>
        </w:rPr>
        <w:t xml:space="preserve"> Outubro de 2017 asinouse o acordo entre “A Xunta de Galicia e as Organizacións sindicais  de CCOO, CSIF e UGT para o desenvolvemento dun plan de estabilidade no emprego dos servizos públicos”.</w:t>
      </w:r>
    </w:p>
    <w:p w:rsidR="00842754" w:rsidRPr="005126E6" w:rsidRDefault="00842754" w:rsidP="005126E6">
      <w:pPr>
        <w:spacing w:line="360" w:lineRule="auto"/>
        <w:jc w:val="both"/>
        <w:rPr>
          <w:rFonts w:ascii="Arial" w:hAnsi="Arial" w:cs="Arial"/>
          <w:sz w:val="24"/>
          <w:szCs w:val="24"/>
        </w:rPr>
      </w:pPr>
      <w:r w:rsidRPr="005126E6">
        <w:rPr>
          <w:rFonts w:ascii="Arial" w:hAnsi="Arial" w:cs="Arial"/>
          <w:sz w:val="24"/>
          <w:szCs w:val="24"/>
        </w:rPr>
        <w:t>O dito acordo establece no seu apartado oitavo: “</w:t>
      </w:r>
      <w:r w:rsidRPr="005126E6">
        <w:rPr>
          <w:rFonts w:ascii="Arial" w:hAnsi="Arial" w:cs="Arial"/>
          <w:i/>
          <w:sz w:val="24"/>
          <w:szCs w:val="24"/>
        </w:rPr>
        <w:t xml:space="preserve">No suposto de que con posterioridade a sinatura do presente acordo se adoptasen medidas normativas que habilitasen a posibilidade de ampliar o seu </w:t>
      </w:r>
      <w:r w:rsidR="00A300D9" w:rsidRPr="005126E6">
        <w:rPr>
          <w:rFonts w:ascii="Arial" w:hAnsi="Arial" w:cs="Arial"/>
          <w:i/>
          <w:sz w:val="24"/>
          <w:szCs w:val="24"/>
        </w:rPr>
        <w:t>ámbito</w:t>
      </w:r>
      <w:r w:rsidRPr="005126E6">
        <w:rPr>
          <w:rFonts w:ascii="Arial" w:hAnsi="Arial" w:cs="Arial"/>
          <w:i/>
          <w:sz w:val="24"/>
          <w:szCs w:val="24"/>
        </w:rPr>
        <w:t xml:space="preserve"> material e subxectivo, as partes as adoptarán no </w:t>
      </w:r>
      <w:r w:rsidR="00A300D9" w:rsidRPr="005126E6">
        <w:rPr>
          <w:rFonts w:ascii="Arial" w:hAnsi="Arial" w:cs="Arial"/>
          <w:i/>
          <w:sz w:val="24"/>
          <w:szCs w:val="24"/>
        </w:rPr>
        <w:t>ámbito</w:t>
      </w:r>
      <w:r w:rsidRPr="005126E6">
        <w:rPr>
          <w:rFonts w:ascii="Arial" w:hAnsi="Arial" w:cs="Arial"/>
          <w:i/>
          <w:sz w:val="24"/>
          <w:szCs w:val="24"/>
        </w:rPr>
        <w:t xml:space="preserve"> da Mesa Xeral de Empregados Públicos da Comunidade </w:t>
      </w:r>
      <w:r w:rsidR="00A300D9" w:rsidRPr="005126E6">
        <w:rPr>
          <w:rFonts w:ascii="Arial" w:hAnsi="Arial" w:cs="Arial"/>
          <w:i/>
          <w:sz w:val="24"/>
          <w:szCs w:val="24"/>
        </w:rPr>
        <w:t>Autónoma</w:t>
      </w:r>
      <w:r w:rsidRPr="005126E6">
        <w:rPr>
          <w:rFonts w:ascii="Arial" w:hAnsi="Arial" w:cs="Arial"/>
          <w:i/>
          <w:sz w:val="24"/>
          <w:szCs w:val="24"/>
        </w:rPr>
        <w:t xml:space="preserve"> de Galicia</w:t>
      </w:r>
      <w:r w:rsidRPr="005126E6">
        <w:rPr>
          <w:rFonts w:ascii="Arial" w:hAnsi="Arial" w:cs="Arial"/>
          <w:sz w:val="24"/>
          <w:szCs w:val="24"/>
        </w:rPr>
        <w:t>”.</w:t>
      </w:r>
    </w:p>
    <w:p w:rsidR="00842754" w:rsidRPr="005126E6" w:rsidRDefault="00842754" w:rsidP="005126E6">
      <w:pPr>
        <w:spacing w:line="360" w:lineRule="auto"/>
        <w:jc w:val="both"/>
        <w:rPr>
          <w:rFonts w:ascii="Arial" w:hAnsi="Arial" w:cs="Arial"/>
          <w:sz w:val="24"/>
          <w:szCs w:val="24"/>
        </w:rPr>
      </w:pPr>
      <w:r w:rsidRPr="005126E6">
        <w:rPr>
          <w:rFonts w:ascii="Arial" w:hAnsi="Arial" w:cs="Arial"/>
          <w:sz w:val="24"/>
          <w:szCs w:val="24"/>
        </w:rPr>
        <w:t>Mediante Resolución de 22 de marzo de 2018 da Secretaria xeral de Función Pública se publica o II Acordo Goberno-Sindicatos para a mellora do  Emprego Público e as condicións de traballo (BOE</w:t>
      </w:r>
      <w:r w:rsidR="00D46B4B" w:rsidRPr="005126E6">
        <w:rPr>
          <w:rFonts w:ascii="Arial" w:hAnsi="Arial" w:cs="Arial"/>
          <w:sz w:val="24"/>
          <w:szCs w:val="24"/>
        </w:rPr>
        <w:t xml:space="preserve"> </w:t>
      </w:r>
      <w:r w:rsidRPr="005126E6">
        <w:rPr>
          <w:rFonts w:ascii="Arial" w:hAnsi="Arial" w:cs="Arial"/>
          <w:sz w:val="24"/>
          <w:szCs w:val="24"/>
        </w:rPr>
        <w:t>nº 74, de 26 de marzo).</w:t>
      </w:r>
    </w:p>
    <w:p w:rsidR="00842754" w:rsidRPr="005126E6" w:rsidRDefault="00985BFE" w:rsidP="005126E6">
      <w:pPr>
        <w:spacing w:line="360" w:lineRule="auto"/>
        <w:jc w:val="both"/>
        <w:rPr>
          <w:rFonts w:ascii="Arial" w:hAnsi="Arial" w:cs="Arial"/>
          <w:sz w:val="24"/>
          <w:szCs w:val="24"/>
        </w:rPr>
      </w:pPr>
      <w:r w:rsidRPr="005126E6">
        <w:rPr>
          <w:rFonts w:ascii="Arial" w:hAnsi="Arial" w:cs="Arial"/>
          <w:sz w:val="24"/>
          <w:szCs w:val="24"/>
        </w:rPr>
        <w:t>Visto o contido da dita resolución e en cumprimento do acordo asinado entre a Xunta de Galicia e  CCOO, CSIF e UGT o 18 de outubro de 2018 as partes</w:t>
      </w:r>
    </w:p>
    <w:p w:rsidR="00684843" w:rsidRPr="005126E6" w:rsidRDefault="00684843" w:rsidP="005126E6">
      <w:pPr>
        <w:spacing w:line="360" w:lineRule="auto"/>
        <w:jc w:val="both"/>
        <w:rPr>
          <w:rFonts w:ascii="Arial" w:hAnsi="Arial" w:cs="Arial"/>
          <w:sz w:val="24"/>
          <w:szCs w:val="24"/>
        </w:rPr>
      </w:pPr>
    </w:p>
    <w:p w:rsidR="00684843" w:rsidRPr="005126E6" w:rsidRDefault="00684843" w:rsidP="0004395F">
      <w:pPr>
        <w:spacing w:line="360" w:lineRule="auto"/>
        <w:ind w:left="2832"/>
        <w:jc w:val="both"/>
        <w:outlineLvl w:val="0"/>
        <w:rPr>
          <w:rFonts w:ascii="Arial" w:hAnsi="Arial" w:cs="Arial"/>
          <w:b/>
          <w:sz w:val="24"/>
          <w:szCs w:val="24"/>
        </w:rPr>
      </w:pPr>
      <w:r w:rsidRPr="005126E6">
        <w:rPr>
          <w:rFonts w:ascii="Arial" w:hAnsi="Arial" w:cs="Arial"/>
          <w:sz w:val="24"/>
          <w:szCs w:val="24"/>
        </w:rPr>
        <w:tab/>
      </w:r>
      <w:r w:rsidRPr="005126E6">
        <w:rPr>
          <w:rFonts w:ascii="Arial" w:hAnsi="Arial" w:cs="Arial"/>
          <w:b/>
          <w:sz w:val="24"/>
          <w:szCs w:val="24"/>
        </w:rPr>
        <w:t>ACORDAN</w:t>
      </w:r>
    </w:p>
    <w:p w:rsidR="00B01E46" w:rsidRPr="005126E6" w:rsidRDefault="004941E5" w:rsidP="0004395F">
      <w:pPr>
        <w:spacing w:line="360" w:lineRule="auto"/>
        <w:jc w:val="both"/>
        <w:outlineLvl w:val="0"/>
        <w:rPr>
          <w:rFonts w:ascii="Arial" w:hAnsi="Arial" w:cs="Arial"/>
          <w:b/>
          <w:sz w:val="24"/>
          <w:szCs w:val="24"/>
        </w:rPr>
      </w:pPr>
      <w:r w:rsidRPr="005126E6">
        <w:rPr>
          <w:rFonts w:ascii="Arial" w:hAnsi="Arial" w:cs="Arial"/>
          <w:b/>
          <w:sz w:val="24"/>
          <w:szCs w:val="24"/>
        </w:rPr>
        <w:t xml:space="preserve">PRIMEIRO.: </w:t>
      </w:r>
      <w:r w:rsidR="00B01E46" w:rsidRPr="005126E6">
        <w:rPr>
          <w:rFonts w:ascii="Arial" w:hAnsi="Arial" w:cs="Arial"/>
          <w:b/>
          <w:sz w:val="24"/>
          <w:szCs w:val="24"/>
        </w:rPr>
        <w:t>Obxecto do Acordo</w:t>
      </w:r>
    </w:p>
    <w:p w:rsidR="00D06E95" w:rsidRPr="005126E6" w:rsidRDefault="004941E5" w:rsidP="005126E6">
      <w:pPr>
        <w:spacing w:line="360" w:lineRule="auto"/>
        <w:jc w:val="both"/>
        <w:rPr>
          <w:rFonts w:ascii="Arial" w:hAnsi="Arial" w:cs="Arial"/>
          <w:sz w:val="24"/>
          <w:szCs w:val="24"/>
        </w:rPr>
      </w:pPr>
      <w:r w:rsidRPr="005126E6">
        <w:rPr>
          <w:rFonts w:ascii="Arial" w:hAnsi="Arial" w:cs="Arial"/>
          <w:sz w:val="24"/>
          <w:szCs w:val="24"/>
        </w:rPr>
        <w:t>O presente acordo ten por obxecto a ampliación do Acordo de 18 de outubro de 2017 para o  desenvolvemento dun plan de estabilidade no emprego dos servizos públicos (DOG nº 27, do 7 de febreiro 2018) ás condicións establecidas no II Acordo Goberno-Sindicatos para a mellora do  Emprego Público e as condicións de traballo (BOE nº 74, de 26 de marzo)</w:t>
      </w:r>
      <w:r w:rsidR="00D06E95" w:rsidRPr="005126E6">
        <w:rPr>
          <w:rFonts w:ascii="Arial" w:hAnsi="Arial" w:cs="Arial"/>
          <w:sz w:val="24"/>
          <w:szCs w:val="24"/>
        </w:rPr>
        <w:t xml:space="preserve"> tal como se establece na apartado oitavo do Acordo do 18 de outubro anteriormente </w:t>
      </w:r>
      <w:r w:rsidR="00D06E95" w:rsidRPr="005126E6">
        <w:rPr>
          <w:rFonts w:ascii="Arial" w:hAnsi="Arial" w:cs="Arial"/>
          <w:sz w:val="24"/>
          <w:szCs w:val="24"/>
        </w:rPr>
        <w:lastRenderedPageBreak/>
        <w:t>sinalado e que dispón</w:t>
      </w:r>
      <w:r w:rsidR="001D7B7F" w:rsidRPr="005126E6">
        <w:rPr>
          <w:rFonts w:ascii="Arial" w:hAnsi="Arial" w:cs="Arial"/>
          <w:sz w:val="24"/>
          <w:szCs w:val="24"/>
        </w:rPr>
        <w:t>:</w:t>
      </w:r>
      <w:r w:rsidR="00D06E95" w:rsidRPr="005126E6">
        <w:rPr>
          <w:rFonts w:ascii="Arial" w:hAnsi="Arial" w:cs="Arial"/>
          <w:sz w:val="24"/>
          <w:szCs w:val="24"/>
        </w:rPr>
        <w:t xml:space="preserve"> “</w:t>
      </w:r>
      <w:r w:rsidR="00D06E95" w:rsidRPr="005126E6">
        <w:rPr>
          <w:rFonts w:ascii="Arial" w:hAnsi="Arial" w:cs="Arial"/>
          <w:i/>
          <w:sz w:val="24"/>
          <w:szCs w:val="24"/>
        </w:rPr>
        <w:t xml:space="preserve">No suposto de que con posterioridade a sinatura do presente acordo se adoptasen medidas normativas que habilitasen a posibilidade de ampliar o seu </w:t>
      </w:r>
      <w:r w:rsidR="00D46B4B" w:rsidRPr="005126E6">
        <w:rPr>
          <w:rFonts w:ascii="Arial" w:hAnsi="Arial" w:cs="Arial"/>
          <w:i/>
          <w:sz w:val="24"/>
          <w:szCs w:val="24"/>
        </w:rPr>
        <w:t>ámbito</w:t>
      </w:r>
      <w:r w:rsidR="00D06E95" w:rsidRPr="005126E6">
        <w:rPr>
          <w:rFonts w:ascii="Arial" w:hAnsi="Arial" w:cs="Arial"/>
          <w:i/>
          <w:sz w:val="24"/>
          <w:szCs w:val="24"/>
        </w:rPr>
        <w:t xml:space="preserve"> material e subxectivo, as partes as adoptarán no </w:t>
      </w:r>
      <w:r w:rsidR="00D46B4B" w:rsidRPr="005126E6">
        <w:rPr>
          <w:rFonts w:ascii="Arial" w:hAnsi="Arial" w:cs="Arial"/>
          <w:i/>
          <w:sz w:val="24"/>
          <w:szCs w:val="24"/>
        </w:rPr>
        <w:t>ámbito</w:t>
      </w:r>
      <w:r w:rsidR="00D06E95" w:rsidRPr="005126E6">
        <w:rPr>
          <w:rFonts w:ascii="Arial" w:hAnsi="Arial" w:cs="Arial"/>
          <w:i/>
          <w:sz w:val="24"/>
          <w:szCs w:val="24"/>
        </w:rPr>
        <w:t xml:space="preserve"> da Mesa Xeral de Empregados Públicos da Comunidade </w:t>
      </w:r>
      <w:r w:rsidR="00D46B4B" w:rsidRPr="005126E6">
        <w:rPr>
          <w:rFonts w:ascii="Arial" w:hAnsi="Arial" w:cs="Arial"/>
          <w:i/>
          <w:sz w:val="24"/>
          <w:szCs w:val="24"/>
        </w:rPr>
        <w:t>Autónoma</w:t>
      </w:r>
      <w:r w:rsidR="00D06E95" w:rsidRPr="005126E6">
        <w:rPr>
          <w:rFonts w:ascii="Arial" w:hAnsi="Arial" w:cs="Arial"/>
          <w:i/>
          <w:sz w:val="24"/>
          <w:szCs w:val="24"/>
        </w:rPr>
        <w:t xml:space="preserve"> de Galicia</w:t>
      </w:r>
      <w:r w:rsidR="00D06E95" w:rsidRPr="005126E6">
        <w:rPr>
          <w:rFonts w:ascii="Arial" w:hAnsi="Arial" w:cs="Arial"/>
          <w:sz w:val="24"/>
          <w:szCs w:val="24"/>
        </w:rPr>
        <w:t>”.</w:t>
      </w:r>
    </w:p>
    <w:p w:rsidR="00FE3A72" w:rsidRPr="005126E6" w:rsidRDefault="00B01E46" w:rsidP="005126E6">
      <w:pPr>
        <w:spacing w:line="360" w:lineRule="auto"/>
        <w:jc w:val="both"/>
        <w:rPr>
          <w:rFonts w:ascii="Arial" w:hAnsi="Arial" w:cs="Arial"/>
          <w:b/>
          <w:sz w:val="24"/>
          <w:szCs w:val="24"/>
        </w:rPr>
      </w:pPr>
      <w:r w:rsidRPr="005126E6">
        <w:rPr>
          <w:rFonts w:ascii="Arial" w:hAnsi="Arial" w:cs="Arial"/>
          <w:b/>
          <w:sz w:val="24"/>
          <w:szCs w:val="24"/>
        </w:rPr>
        <w:t>SEGUNDO</w:t>
      </w:r>
      <w:r w:rsidR="00684843" w:rsidRPr="005126E6">
        <w:rPr>
          <w:rFonts w:ascii="Arial" w:hAnsi="Arial" w:cs="Arial"/>
          <w:b/>
          <w:sz w:val="24"/>
          <w:szCs w:val="24"/>
        </w:rPr>
        <w:t>.:</w:t>
      </w:r>
      <w:r w:rsidR="00FE3A72" w:rsidRPr="005126E6">
        <w:rPr>
          <w:rFonts w:ascii="Arial" w:hAnsi="Arial" w:cs="Arial"/>
          <w:b/>
          <w:sz w:val="24"/>
          <w:szCs w:val="24"/>
        </w:rPr>
        <w:t xml:space="preserve"> Aprobación dun incremento retributivo para o persoal ao servizo do sector público.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Acórdase un marco plurianual de incremento salarial fixo, máis unha porcentaxe adicional de incremento ligado ao crecemento da economía, calculado en función do crecemento de PIB real, que recollerán os proxectos de Leis de Orzamentos Xerais do Estado para 2018, 2019 e 2020. As retribucións ligadas aos obxectivos de PIB, abonaranse con efectos do 1 de xullo de cada exercicio.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Así mesmo no ano 2020 prevese a posibilidade dunha subida adicional se se </w:t>
      </w:r>
      <w:proofErr w:type="spellStart"/>
      <w:r w:rsidRPr="005126E6">
        <w:rPr>
          <w:rFonts w:ascii="Arial" w:hAnsi="Arial" w:cs="Arial"/>
          <w:sz w:val="24"/>
          <w:szCs w:val="24"/>
        </w:rPr>
        <w:t>cumpren</w:t>
      </w:r>
      <w:proofErr w:type="spellEnd"/>
      <w:r w:rsidRPr="005126E6">
        <w:rPr>
          <w:rFonts w:ascii="Arial" w:hAnsi="Arial" w:cs="Arial"/>
          <w:sz w:val="24"/>
          <w:szCs w:val="24"/>
        </w:rPr>
        <w:t xml:space="preserve"> os obxectivos en materia de estabilidade orzamentaria (déficit público) establecidos para o Reino de España.</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Ano 2018:</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O incremento en 2018 será dun 1,75 % (1,50 % fixo +0,25 % variable ligado ao cumprimento do obxectivo de crecemento do PIB, en 2017, establecido nun 3,1 %)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Prevese así mesmo que </w:t>
      </w:r>
      <w:r w:rsidR="00B86261" w:rsidRPr="005126E6">
        <w:rPr>
          <w:rFonts w:ascii="Arial" w:hAnsi="Arial" w:cs="Arial"/>
          <w:sz w:val="24"/>
          <w:szCs w:val="24"/>
        </w:rPr>
        <w:t xml:space="preserve">se </w:t>
      </w:r>
      <w:r w:rsidRPr="005126E6">
        <w:rPr>
          <w:rFonts w:ascii="Arial" w:hAnsi="Arial" w:cs="Arial"/>
          <w:sz w:val="24"/>
          <w:szCs w:val="24"/>
        </w:rPr>
        <w:t>poida destinar un 0,20% adicional da masa salarial</w:t>
      </w:r>
      <w:r w:rsidR="00DA35BA" w:rsidRPr="005126E6">
        <w:rPr>
          <w:rFonts w:ascii="Arial" w:hAnsi="Arial" w:cs="Arial"/>
          <w:sz w:val="24"/>
          <w:szCs w:val="24"/>
        </w:rPr>
        <w:t xml:space="preserve"> da Comunidade </w:t>
      </w:r>
      <w:r w:rsidR="00A300D9" w:rsidRPr="005126E6">
        <w:rPr>
          <w:rFonts w:ascii="Arial" w:hAnsi="Arial" w:cs="Arial"/>
          <w:sz w:val="24"/>
          <w:szCs w:val="24"/>
        </w:rPr>
        <w:t>Autónoma</w:t>
      </w:r>
      <w:r w:rsidR="00DA35BA" w:rsidRPr="005126E6">
        <w:rPr>
          <w:rFonts w:ascii="Arial" w:hAnsi="Arial" w:cs="Arial"/>
          <w:sz w:val="24"/>
          <w:szCs w:val="24"/>
        </w:rPr>
        <w:t xml:space="preserve"> de Galicia </w:t>
      </w:r>
      <w:r w:rsidRPr="005126E6">
        <w:rPr>
          <w:rFonts w:ascii="Arial" w:hAnsi="Arial" w:cs="Arial"/>
          <w:sz w:val="24"/>
          <w:szCs w:val="24"/>
        </w:rPr>
        <w:t xml:space="preserve"> en fondos adicionais.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Ano 2019:</w:t>
      </w:r>
    </w:p>
    <w:p w:rsidR="00FE3A72" w:rsidRPr="005126E6" w:rsidRDefault="00FE3A72" w:rsidP="0004395F">
      <w:pPr>
        <w:spacing w:line="360" w:lineRule="auto"/>
        <w:jc w:val="both"/>
        <w:outlineLvl w:val="0"/>
        <w:rPr>
          <w:rFonts w:ascii="Arial" w:hAnsi="Arial" w:cs="Arial"/>
          <w:sz w:val="24"/>
          <w:szCs w:val="24"/>
        </w:rPr>
      </w:pPr>
      <w:r w:rsidRPr="005126E6">
        <w:rPr>
          <w:rFonts w:ascii="Arial" w:hAnsi="Arial" w:cs="Arial"/>
          <w:sz w:val="24"/>
          <w:szCs w:val="24"/>
        </w:rPr>
        <w:t>O incremento fixo será dun 2,25 %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O incremento variable establécese:</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Para un crecemento do PIB igual ou superior ao 2,5 %, será dun 0,25 % adicional, o que supón un 2,50 % de incremento total.</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lastRenderedPageBreak/>
        <w:t>Para un crecemento inferior ao crecemento do PIB do 2,5 %, o incremento diminuirá proporcionalmente en función da redución do crecemento que se produciu sobre devandito 2,5 %.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De acordo co previsto no apartado relativo a Fondos adicionais, prevese así mesmo que </w:t>
      </w:r>
      <w:r w:rsidR="00DA35BA" w:rsidRPr="005126E6">
        <w:rPr>
          <w:rFonts w:ascii="Arial" w:hAnsi="Arial" w:cs="Arial"/>
          <w:sz w:val="24"/>
          <w:szCs w:val="24"/>
        </w:rPr>
        <w:t xml:space="preserve">a Comunidade </w:t>
      </w:r>
      <w:r w:rsidR="00A300D9" w:rsidRPr="005126E6">
        <w:rPr>
          <w:rFonts w:ascii="Arial" w:hAnsi="Arial" w:cs="Arial"/>
          <w:sz w:val="24"/>
          <w:szCs w:val="24"/>
        </w:rPr>
        <w:t>Autónoma</w:t>
      </w:r>
      <w:r w:rsidR="00DA35BA" w:rsidRPr="005126E6">
        <w:rPr>
          <w:rFonts w:ascii="Arial" w:hAnsi="Arial" w:cs="Arial"/>
          <w:sz w:val="24"/>
          <w:szCs w:val="24"/>
        </w:rPr>
        <w:t xml:space="preserve"> de Galicia </w:t>
      </w:r>
      <w:r w:rsidRPr="005126E6">
        <w:rPr>
          <w:rFonts w:ascii="Arial" w:hAnsi="Arial" w:cs="Arial"/>
          <w:sz w:val="24"/>
          <w:szCs w:val="24"/>
        </w:rPr>
        <w:t>poida destinar un 0,25 % da súa masa salarial para fondos adicionais.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Ano 2020:</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O incremento fixo será dun 2 %.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O incremento variable será:</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Para un crecemento, igual ou superior ao 2,5 % será un 1 % adicional, o que supón un 3 % de incremento total.</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Para un crecemento inferior ao crecemento do PIB do 2,5 %, o incremento diminuirá proporcionalmente en función da redución do crecemento que se produciu sobre devandito 2,5 %.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De acordo co previsto no apartado relativo a Fondos adicionais, prevese así mesmo que </w:t>
      </w:r>
      <w:r w:rsidR="0006155B" w:rsidRPr="005126E6">
        <w:rPr>
          <w:rFonts w:ascii="Arial" w:hAnsi="Arial" w:cs="Arial"/>
          <w:sz w:val="24"/>
          <w:szCs w:val="24"/>
        </w:rPr>
        <w:t xml:space="preserve">a Comunidade </w:t>
      </w:r>
      <w:r w:rsidR="00A300D9" w:rsidRPr="005126E6">
        <w:rPr>
          <w:rFonts w:ascii="Arial" w:hAnsi="Arial" w:cs="Arial"/>
          <w:sz w:val="24"/>
          <w:szCs w:val="24"/>
        </w:rPr>
        <w:t>Autónoma</w:t>
      </w:r>
      <w:r w:rsidR="0006155B" w:rsidRPr="005126E6">
        <w:rPr>
          <w:rFonts w:ascii="Arial" w:hAnsi="Arial" w:cs="Arial"/>
          <w:sz w:val="24"/>
          <w:szCs w:val="24"/>
        </w:rPr>
        <w:t xml:space="preserve"> de Galicia </w:t>
      </w:r>
      <w:r w:rsidRPr="005126E6">
        <w:rPr>
          <w:rFonts w:ascii="Arial" w:hAnsi="Arial" w:cs="Arial"/>
          <w:sz w:val="24"/>
          <w:szCs w:val="24"/>
        </w:rPr>
        <w:t>poida destinar un 0,30 % da súa masa salarial para fondos adicionais.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No caso de cumprirse o obxectivo de estabilidade orzamentaria (déficit público) no ano 2020 engadiríase en 2021 unha subida adicional do 0,55 % ese ano, que supoñería un 3,85 % de incremento total para o devandito exercicio.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Desta forma o incremento será dun 1,75 % en 2018, e o incremento fixo será dun 2,25 % en 2019 e un 2 % en 2020. A subida acumulada fixa sería dun 6,12 %.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Para un crecemento igual ou superior ao 2,5 % a subida acumulada sería do 7,42 %; un 2,50 en 2019, e un 3 % en 2020.</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lastRenderedPageBreak/>
        <w:t>Tendo en conta os fondos adicionais, a subida total acumulada sería dun 8,21 %.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Engadindo o cumprimento do obxectivo de déficit público do Reino de España en 2020, a subida acumulada sería dun 8,79; xa que o incremento retributivo en 2020 sería dun 3,85 %.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Para os efectos do acordado neste apartado, no que a incremento do PIB refírese, considerarase a estimación avance do PIB cada ano publicada polo Instituto Nacional de Estatística, e terá efectos a partir do 1 de xullo do exercicio no que se aplique cada incremento retributivo.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Dita estimación de avance do PIB </w:t>
      </w:r>
      <w:r w:rsidRPr="005126E6">
        <w:rPr>
          <w:rFonts w:ascii="Arial" w:hAnsi="Arial" w:cs="Arial"/>
          <w:strike/>
          <w:sz w:val="24"/>
          <w:szCs w:val="24"/>
        </w:rPr>
        <w:t>e</w:t>
      </w:r>
      <w:r w:rsidRPr="005126E6">
        <w:rPr>
          <w:rFonts w:ascii="Arial" w:hAnsi="Arial" w:cs="Arial"/>
          <w:sz w:val="24"/>
          <w:szCs w:val="24"/>
        </w:rPr>
        <w:t xml:space="preserve"> será de aplicación no ámbito previsto na Lei de Orzamentos Xerais do Estado.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Fondos adicionais: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A Comunidade </w:t>
      </w:r>
      <w:r w:rsidR="00A300D9" w:rsidRPr="005126E6">
        <w:rPr>
          <w:rFonts w:ascii="Arial" w:hAnsi="Arial" w:cs="Arial"/>
          <w:sz w:val="24"/>
          <w:szCs w:val="24"/>
        </w:rPr>
        <w:t>Autónoma</w:t>
      </w:r>
      <w:r w:rsidRPr="005126E6">
        <w:rPr>
          <w:rFonts w:ascii="Arial" w:hAnsi="Arial" w:cs="Arial"/>
          <w:sz w:val="24"/>
          <w:szCs w:val="24"/>
        </w:rPr>
        <w:t xml:space="preserve"> de Galicia, en cada un dos exercicios orzamentarios a que se refire o presente acordo, de acordo co indicado nos apartados anteriores, e previa negociación colectiva no correspondente ámbito de negociación, poderá destinar unha porcentaxe adicional da súa masa salarial para, entre outras medidas, a implantación de plans ou proxectos de mellora da produtividade ou a eficiencia, a revisión de complementos específicos entre postos con funcións equiparables, a homologación de complementos de destino, ou a achega a fondos de pensións.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De acordo cos apartados anteriores, para o ano 2018 destinarase un 0,2 %, para 2019 un 0,25 % e para 2020 un 0,30 %.</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No caso de que se dea unha </w:t>
      </w:r>
      <w:r w:rsidRPr="005126E6">
        <w:rPr>
          <w:rFonts w:ascii="Arial" w:hAnsi="Arial" w:cs="Arial"/>
          <w:strike/>
          <w:sz w:val="24"/>
          <w:szCs w:val="24"/>
        </w:rPr>
        <w:t>en</w:t>
      </w:r>
      <w:r w:rsidRPr="005126E6">
        <w:rPr>
          <w:rFonts w:ascii="Arial" w:hAnsi="Arial" w:cs="Arial"/>
          <w:sz w:val="24"/>
          <w:szCs w:val="24"/>
        </w:rPr>
        <w:t xml:space="preserve"> situación de superávit orzamentario poderase elevar a devandita porcentaxe en cada un dos anos e ata un máximo dun 0,3 %.</w:t>
      </w:r>
      <w:r w:rsidR="00797B1E" w:rsidRPr="005126E6">
        <w:rPr>
          <w:rFonts w:ascii="Arial" w:hAnsi="Arial" w:cs="Arial"/>
          <w:sz w:val="24"/>
          <w:szCs w:val="24"/>
        </w:rPr>
        <w:t>.</w:t>
      </w:r>
    </w:p>
    <w:p w:rsidR="00797B1E" w:rsidRPr="005126E6" w:rsidRDefault="00797B1E" w:rsidP="005126E6">
      <w:pPr>
        <w:spacing w:line="360" w:lineRule="auto"/>
        <w:jc w:val="both"/>
        <w:rPr>
          <w:rFonts w:ascii="Arial" w:hAnsi="Arial" w:cs="Arial"/>
          <w:sz w:val="24"/>
          <w:szCs w:val="24"/>
        </w:rPr>
      </w:pPr>
      <w:r w:rsidRPr="005126E6">
        <w:rPr>
          <w:rFonts w:ascii="Arial" w:hAnsi="Arial" w:cs="Arial"/>
          <w:sz w:val="24"/>
          <w:szCs w:val="24"/>
        </w:rPr>
        <w:t xml:space="preserve">En relación á aplicación dos fondos adicionais as partes asinaron o ano 2018 os acordos seguinte no </w:t>
      </w:r>
      <w:r w:rsidR="00A300D9" w:rsidRPr="005126E6">
        <w:rPr>
          <w:rFonts w:ascii="Arial" w:hAnsi="Arial" w:cs="Arial"/>
          <w:sz w:val="24"/>
          <w:szCs w:val="24"/>
        </w:rPr>
        <w:t>ámbito</w:t>
      </w:r>
      <w:r w:rsidRPr="005126E6">
        <w:rPr>
          <w:rFonts w:ascii="Arial" w:hAnsi="Arial" w:cs="Arial"/>
          <w:sz w:val="24"/>
          <w:szCs w:val="24"/>
        </w:rPr>
        <w:t xml:space="preserve"> do emprego:</w:t>
      </w:r>
    </w:p>
    <w:p w:rsidR="00797B1E" w:rsidRPr="005126E6" w:rsidRDefault="00797B1E" w:rsidP="005126E6">
      <w:pPr>
        <w:spacing w:line="360" w:lineRule="auto"/>
        <w:jc w:val="both"/>
        <w:rPr>
          <w:rFonts w:ascii="Arial" w:hAnsi="Arial" w:cs="Arial"/>
          <w:sz w:val="24"/>
          <w:szCs w:val="24"/>
        </w:rPr>
      </w:pPr>
      <w:r w:rsidRPr="005126E6">
        <w:rPr>
          <w:rFonts w:ascii="Arial" w:hAnsi="Arial" w:cs="Arial"/>
          <w:sz w:val="24"/>
          <w:szCs w:val="24"/>
        </w:rPr>
        <w:lastRenderedPageBreak/>
        <w:t>Co persoal da MESA SECTORIAL DE XUSTIZA</w:t>
      </w:r>
      <w:r w:rsidR="00813D13" w:rsidRPr="005126E6">
        <w:rPr>
          <w:rFonts w:ascii="Arial" w:hAnsi="Arial" w:cs="Arial"/>
          <w:sz w:val="24"/>
          <w:szCs w:val="24"/>
        </w:rPr>
        <w:t xml:space="preserve"> (asinado o 23 de maio de 2018)</w:t>
      </w:r>
      <w:r w:rsidRPr="005126E6">
        <w:rPr>
          <w:rFonts w:ascii="Arial" w:hAnsi="Arial" w:cs="Arial"/>
          <w:sz w:val="24"/>
          <w:szCs w:val="24"/>
        </w:rPr>
        <w:t>.</w:t>
      </w:r>
    </w:p>
    <w:p w:rsidR="00797B1E" w:rsidRPr="005126E6" w:rsidRDefault="00797B1E" w:rsidP="005126E6">
      <w:pPr>
        <w:spacing w:line="360" w:lineRule="auto"/>
        <w:jc w:val="both"/>
        <w:rPr>
          <w:rFonts w:ascii="Arial" w:hAnsi="Arial" w:cs="Arial"/>
          <w:sz w:val="24"/>
          <w:szCs w:val="24"/>
        </w:rPr>
      </w:pPr>
      <w:r w:rsidRPr="005126E6">
        <w:rPr>
          <w:rFonts w:ascii="Arial" w:hAnsi="Arial" w:cs="Arial"/>
          <w:sz w:val="24"/>
          <w:szCs w:val="24"/>
        </w:rPr>
        <w:t>Co persoal da MESA S</w:t>
      </w:r>
      <w:r w:rsidR="00F53385" w:rsidRPr="005126E6">
        <w:rPr>
          <w:rFonts w:ascii="Arial" w:hAnsi="Arial" w:cs="Arial"/>
          <w:sz w:val="24"/>
          <w:szCs w:val="24"/>
        </w:rPr>
        <w:t>ECTORIAL DE PERSOAL ESTATUTARIO (Aprobado en mesa sectorial o dia 06 de xullo de 2018).</w:t>
      </w:r>
    </w:p>
    <w:p w:rsidR="00797B1E" w:rsidRPr="005126E6" w:rsidRDefault="00797B1E" w:rsidP="005126E6">
      <w:pPr>
        <w:spacing w:line="360" w:lineRule="auto"/>
        <w:jc w:val="both"/>
        <w:rPr>
          <w:rFonts w:ascii="Arial" w:hAnsi="Arial" w:cs="Arial"/>
          <w:sz w:val="24"/>
          <w:szCs w:val="24"/>
        </w:rPr>
      </w:pPr>
      <w:r w:rsidRPr="005126E6">
        <w:rPr>
          <w:rFonts w:ascii="Arial" w:hAnsi="Arial" w:cs="Arial"/>
          <w:sz w:val="24"/>
          <w:szCs w:val="24"/>
        </w:rPr>
        <w:t>Co persoal da MESA SECTORIAL DE DOCENTES</w:t>
      </w:r>
    </w:p>
    <w:p w:rsidR="00E62362" w:rsidRPr="005126E6" w:rsidRDefault="00E62362" w:rsidP="005126E6">
      <w:pPr>
        <w:spacing w:line="360" w:lineRule="auto"/>
        <w:jc w:val="both"/>
        <w:rPr>
          <w:rFonts w:ascii="Arial" w:hAnsi="Arial" w:cs="Arial"/>
          <w:sz w:val="24"/>
          <w:szCs w:val="24"/>
        </w:rPr>
      </w:pPr>
      <w:r w:rsidRPr="005126E6">
        <w:rPr>
          <w:rFonts w:ascii="Arial" w:hAnsi="Arial" w:cs="Arial"/>
          <w:sz w:val="24"/>
          <w:szCs w:val="24"/>
        </w:rPr>
        <w:t>Acompañase ademais, para a aplicación deste fondos  na M</w:t>
      </w:r>
      <w:r w:rsidR="00F60C5D" w:rsidRPr="005126E6">
        <w:rPr>
          <w:rFonts w:ascii="Arial" w:hAnsi="Arial" w:cs="Arial"/>
          <w:sz w:val="24"/>
          <w:szCs w:val="24"/>
        </w:rPr>
        <w:t>esa</w:t>
      </w:r>
      <w:r w:rsidRPr="005126E6">
        <w:rPr>
          <w:rFonts w:ascii="Arial" w:hAnsi="Arial" w:cs="Arial"/>
          <w:sz w:val="24"/>
          <w:szCs w:val="24"/>
        </w:rPr>
        <w:t xml:space="preserve"> SECT</w:t>
      </w:r>
      <w:r w:rsidR="00F60C5D" w:rsidRPr="005126E6">
        <w:rPr>
          <w:rFonts w:ascii="Arial" w:hAnsi="Arial" w:cs="Arial"/>
          <w:sz w:val="24"/>
          <w:szCs w:val="24"/>
        </w:rPr>
        <w:t>ORIAL DE FUNCIONARIOS PUBLICOS e</w:t>
      </w:r>
      <w:r w:rsidRPr="005126E6">
        <w:rPr>
          <w:rFonts w:ascii="Arial" w:hAnsi="Arial" w:cs="Arial"/>
          <w:sz w:val="24"/>
          <w:szCs w:val="24"/>
        </w:rPr>
        <w:t xml:space="preserve"> o PERSOAL LABORAL DE CONVENIO COLECTIVO DO PERSOAL LABORAL DA XUNTA DE GALICIA </w:t>
      </w:r>
      <w:r w:rsidR="00F60C5D" w:rsidRPr="005126E6">
        <w:rPr>
          <w:rFonts w:ascii="Arial" w:hAnsi="Arial" w:cs="Arial"/>
          <w:sz w:val="24"/>
          <w:szCs w:val="24"/>
        </w:rPr>
        <w:t>o proxecto de acordo polo que se establecen</w:t>
      </w:r>
      <w:r w:rsidR="00A300D9" w:rsidRPr="005126E6">
        <w:rPr>
          <w:rFonts w:ascii="Arial" w:hAnsi="Arial" w:cs="Arial"/>
          <w:sz w:val="24"/>
          <w:szCs w:val="24"/>
        </w:rPr>
        <w:t xml:space="preserve"> </w:t>
      </w:r>
      <w:r w:rsidR="00F60C5D" w:rsidRPr="005126E6">
        <w:rPr>
          <w:rFonts w:ascii="Arial" w:hAnsi="Arial" w:cs="Arial"/>
          <w:sz w:val="24"/>
          <w:szCs w:val="24"/>
        </w:rPr>
        <w:t>as bases da carreira profesional.</w:t>
      </w:r>
    </w:p>
    <w:p w:rsidR="00FE3A72" w:rsidRPr="005126E6" w:rsidRDefault="00B01E46" w:rsidP="0004395F">
      <w:pPr>
        <w:spacing w:line="360" w:lineRule="auto"/>
        <w:jc w:val="both"/>
        <w:outlineLvl w:val="0"/>
        <w:rPr>
          <w:rFonts w:ascii="Arial" w:hAnsi="Arial" w:cs="Arial"/>
          <w:b/>
          <w:sz w:val="24"/>
          <w:szCs w:val="24"/>
        </w:rPr>
      </w:pPr>
      <w:r w:rsidRPr="005126E6">
        <w:rPr>
          <w:rFonts w:ascii="Arial" w:hAnsi="Arial" w:cs="Arial"/>
          <w:b/>
          <w:sz w:val="24"/>
          <w:szCs w:val="24"/>
        </w:rPr>
        <w:t>TERCEIRO.:</w:t>
      </w:r>
      <w:r w:rsidR="00FE3A72" w:rsidRPr="005126E6">
        <w:rPr>
          <w:rFonts w:ascii="Arial" w:hAnsi="Arial" w:cs="Arial"/>
          <w:b/>
          <w:sz w:val="24"/>
          <w:szCs w:val="24"/>
        </w:rPr>
        <w:t xml:space="preserve"> Oferta de emprego público para o ano 2018.</w:t>
      </w:r>
    </w:p>
    <w:p w:rsidR="00FE3A72" w:rsidRPr="005126E6" w:rsidRDefault="008A0DD1" w:rsidP="005126E6">
      <w:pPr>
        <w:spacing w:line="360" w:lineRule="auto"/>
        <w:jc w:val="both"/>
        <w:rPr>
          <w:rFonts w:ascii="Arial" w:hAnsi="Arial" w:cs="Arial"/>
          <w:sz w:val="24"/>
          <w:szCs w:val="24"/>
        </w:rPr>
      </w:pPr>
      <w:r w:rsidRPr="005126E6">
        <w:rPr>
          <w:rFonts w:ascii="Arial" w:hAnsi="Arial" w:cs="Arial"/>
          <w:sz w:val="24"/>
          <w:szCs w:val="24"/>
        </w:rPr>
        <w:t>N</w:t>
      </w:r>
      <w:r w:rsidR="00FE3A72" w:rsidRPr="005126E6">
        <w:rPr>
          <w:rFonts w:ascii="Arial" w:hAnsi="Arial" w:cs="Arial"/>
          <w:sz w:val="24"/>
          <w:szCs w:val="24"/>
        </w:rPr>
        <w:t>o ano 2018 regularase unha taxa de reposición coa seguinte estrutura:</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1. </w:t>
      </w:r>
      <w:r w:rsidR="0032341C" w:rsidRPr="005126E6">
        <w:rPr>
          <w:rFonts w:ascii="Arial" w:hAnsi="Arial" w:cs="Arial"/>
          <w:sz w:val="24"/>
          <w:szCs w:val="24"/>
        </w:rPr>
        <w:t xml:space="preserve">Comunidade </w:t>
      </w:r>
      <w:r w:rsidR="00A300D9" w:rsidRPr="005126E6">
        <w:rPr>
          <w:rFonts w:ascii="Arial" w:hAnsi="Arial" w:cs="Arial"/>
          <w:sz w:val="24"/>
          <w:szCs w:val="24"/>
        </w:rPr>
        <w:t>Autónoma</w:t>
      </w:r>
      <w:r w:rsidR="0032341C" w:rsidRPr="005126E6">
        <w:rPr>
          <w:rFonts w:ascii="Arial" w:hAnsi="Arial" w:cs="Arial"/>
          <w:sz w:val="24"/>
          <w:szCs w:val="24"/>
        </w:rPr>
        <w:t xml:space="preserve"> de Galicia no caso de que </w:t>
      </w:r>
      <w:r w:rsidRPr="005126E6">
        <w:rPr>
          <w:rFonts w:ascii="Arial" w:hAnsi="Arial" w:cs="Arial"/>
          <w:sz w:val="24"/>
          <w:szCs w:val="24"/>
        </w:rPr>
        <w:t>no exercicio anterior cumprise</w:t>
      </w:r>
      <w:r w:rsidRPr="005126E6">
        <w:rPr>
          <w:rFonts w:ascii="Arial" w:hAnsi="Arial" w:cs="Arial"/>
          <w:strike/>
          <w:sz w:val="24"/>
          <w:szCs w:val="24"/>
        </w:rPr>
        <w:t>n</w:t>
      </w:r>
      <w:r w:rsidRPr="005126E6">
        <w:rPr>
          <w:rFonts w:ascii="Arial" w:hAnsi="Arial" w:cs="Arial"/>
          <w:sz w:val="24"/>
          <w:szCs w:val="24"/>
        </w:rPr>
        <w:t xml:space="preserve"> o obxectivo de estabilidade orzamentaria, débeda e a regra de gasto terá</w:t>
      </w:r>
      <w:r w:rsidRPr="005126E6">
        <w:rPr>
          <w:rFonts w:ascii="Arial" w:hAnsi="Arial" w:cs="Arial"/>
          <w:strike/>
          <w:sz w:val="24"/>
          <w:szCs w:val="24"/>
        </w:rPr>
        <w:t>n</w:t>
      </w:r>
      <w:r w:rsidRPr="005126E6">
        <w:rPr>
          <w:rFonts w:ascii="Arial" w:hAnsi="Arial" w:cs="Arial"/>
          <w:sz w:val="24"/>
          <w:szCs w:val="24"/>
        </w:rPr>
        <w:t xml:space="preserve"> unha taxa de reposición de efectivos de ata o 100 % para todos os sectores, funcións e servizos. </w:t>
      </w:r>
      <w:r w:rsidR="008F3409" w:rsidRPr="005126E6">
        <w:rPr>
          <w:rFonts w:ascii="Arial" w:hAnsi="Arial" w:cs="Arial"/>
          <w:sz w:val="24"/>
          <w:szCs w:val="24"/>
        </w:rPr>
        <w:t>Adicionalmente ao anterior,</w:t>
      </w:r>
      <w:r w:rsidRPr="005126E6">
        <w:rPr>
          <w:rFonts w:ascii="Arial" w:hAnsi="Arial" w:cs="Arial"/>
          <w:sz w:val="24"/>
          <w:szCs w:val="24"/>
        </w:rPr>
        <w:t xml:space="preserve"> poderá</w:t>
      </w:r>
      <w:r w:rsidRPr="005126E6">
        <w:rPr>
          <w:rFonts w:ascii="Arial" w:hAnsi="Arial" w:cs="Arial"/>
          <w:strike/>
          <w:sz w:val="24"/>
          <w:szCs w:val="24"/>
        </w:rPr>
        <w:t>n</w:t>
      </w:r>
      <w:r w:rsidRPr="005126E6">
        <w:rPr>
          <w:rFonts w:ascii="Arial" w:hAnsi="Arial" w:cs="Arial"/>
          <w:sz w:val="24"/>
          <w:szCs w:val="24"/>
        </w:rPr>
        <w:t xml:space="preserve"> incorporar un número de novos efectivos equivalente ao 8 % do resultado da súa taxa de reposición, naqueles sectores ou ámbitos que consideren que require un reforzo adicional de efectivos, sempre dentro do marco da estabilidade orzamentaria e sustentabilidade financeira.</w:t>
      </w:r>
    </w:p>
    <w:p w:rsidR="00FE3A72" w:rsidRPr="005126E6" w:rsidRDefault="008A0DD1" w:rsidP="005126E6">
      <w:pPr>
        <w:spacing w:line="360" w:lineRule="auto"/>
        <w:jc w:val="both"/>
        <w:rPr>
          <w:rFonts w:ascii="Arial" w:hAnsi="Arial" w:cs="Arial"/>
          <w:sz w:val="24"/>
          <w:szCs w:val="24"/>
        </w:rPr>
      </w:pPr>
      <w:r w:rsidRPr="005126E6">
        <w:rPr>
          <w:rFonts w:ascii="Arial" w:hAnsi="Arial" w:cs="Arial"/>
          <w:sz w:val="24"/>
          <w:szCs w:val="24"/>
        </w:rPr>
        <w:t>2.-No</w:t>
      </w:r>
      <w:r w:rsidR="0029438A" w:rsidRPr="005126E6">
        <w:rPr>
          <w:rFonts w:ascii="Arial" w:hAnsi="Arial" w:cs="Arial"/>
          <w:sz w:val="24"/>
          <w:szCs w:val="24"/>
        </w:rPr>
        <w:t xml:space="preserve"> caso de que a Comunidade </w:t>
      </w:r>
      <w:r w:rsidR="00A300D9" w:rsidRPr="005126E6">
        <w:rPr>
          <w:rFonts w:ascii="Arial" w:hAnsi="Arial" w:cs="Arial"/>
          <w:sz w:val="24"/>
          <w:szCs w:val="24"/>
        </w:rPr>
        <w:t>Autónoma</w:t>
      </w:r>
      <w:r w:rsidR="0029438A" w:rsidRPr="005126E6">
        <w:rPr>
          <w:rFonts w:ascii="Arial" w:hAnsi="Arial" w:cs="Arial"/>
          <w:sz w:val="24"/>
          <w:szCs w:val="24"/>
        </w:rPr>
        <w:t xml:space="preserve"> de Galicia </w:t>
      </w:r>
      <w:r w:rsidR="00FE3A72" w:rsidRPr="005126E6">
        <w:rPr>
          <w:rFonts w:ascii="Arial" w:hAnsi="Arial" w:cs="Arial"/>
          <w:sz w:val="24"/>
          <w:szCs w:val="24"/>
        </w:rPr>
        <w:t>non</w:t>
      </w:r>
      <w:r w:rsidR="00FE3A72" w:rsidRPr="005126E6">
        <w:rPr>
          <w:rFonts w:ascii="Arial" w:hAnsi="Arial" w:cs="Arial"/>
          <w:strike/>
          <w:sz w:val="24"/>
          <w:szCs w:val="24"/>
        </w:rPr>
        <w:t xml:space="preserve"> </w:t>
      </w:r>
      <w:r w:rsidR="00FE3A72" w:rsidRPr="005126E6">
        <w:rPr>
          <w:rFonts w:ascii="Arial" w:hAnsi="Arial" w:cs="Arial"/>
          <w:sz w:val="24"/>
          <w:szCs w:val="24"/>
        </w:rPr>
        <w:t>cumprise os obxectivos de défici</w:t>
      </w:r>
      <w:r w:rsidRPr="005126E6">
        <w:rPr>
          <w:rFonts w:ascii="Arial" w:hAnsi="Arial" w:cs="Arial"/>
          <w:sz w:val="24"/>
          <w:szCs w:val="24"/>
        </w:rPr>
        <w:t>t, débeda ou regra de gasto seria do seguinte xeito</w:t>
      </w:r>
      <w:r w:rsidR="00FE3A72" w:rsidRPr="005126E6">
        <w:rPr>
          <w:rFonts w:ascii="Arial" w:hAnsi="Arial" w:cs="Arial"/>
          <w:sz w:val="24"/>
          <w:szCs w:val="24"/>
        </w:rPr>
        <w:t>:</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Unha taxa do 100 % no caso dos sectores prioritarios.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Unha taxa do 75 % en non prioritarios.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Adicionalmente ao anterior</w:t>
      </w:r>
      <w:r w:rsidRPr="005126E6">
        <w:rPr>
          <w:rFonts w:ascii="Arial" w:hAnsi="Arial" w:cs="Arial"/>
          <w:strike/>
          <w:sz w:val="24"/>
          <w:szCs w:val="24"/>
        </w:rPr>
        <w:t>,</w:t>
      </w:r>
      <w:r w:rsidRPr="005126E6">
        <w:rPr>
          <w:rFonts w:ascii="Arial" w:hAnsi="Arial" w:cs="Arial"/>
          <w:sz w:val="24"/>
          <w:szCs w:val="24"/>
        </w:rPr>
        <w:t xml:space="preserve"> poderán incorporar un número de novos efectivos equivalente ao 5 % do resultado da súa taxa de reposición, naqueles sectores ou ámbitos que consideren que require un reforzo adicional de efectivos, </w:t>
      </w:r>
      <w:r w:rsidRPr="005126E6">
        <w:rPr>
          <w:rFonts w:ascii="Arial" w:hAnsi="Arial" w:cs="Arial"/>
          <w:sz w:val="24"/>
          <w:szCs w:val="24"/>
        </w:rPr>
        <w:lastRenderedPageBreak/>
        <w:t>sempre dentro do marco da estabilidade orzamentaria e sustentabilidade financeira.</w:t>
      </w:r>
    </w:p>
    <w:p w:rsidR="00FE3A72" w:rsidRPr="005126E6" w:rsidRDefault="004C389D" w:rsidP="005126E6">
      <w:pPr>
        <w:spacing w:line="360" w:lineRule="auto"/>
        <w:jc w:val="both"/>
        <w:rPr>
          <w:rFonts w:ascii="Arial" w:hAnsi="Arial" w:cs="Arial"/>
          <w:sz w:val="24"/>
          <w:szCs w:val="24"/>
        </w:rPr>
      </w:pPr>
      <w:r w:rsidRPr="005126E6">
        <w:rPr>
          <w:rFonts w:ascii="Arial" w:hAnsi="Arial" w:cs="Arial"/>
          <w:sz w:val="24"/>
          <w:szCs w:val="24"/>
        </w:rPr>
        <w:t>3.</w:t>
      </w:r>
      <w:r w:rsidR="00FE3A72" w:rsidRPr="005126E6">
        <w:rPr>
          <w:rFonts w:ascii="Arial" w:hAnsi="Arial" w:cs="Arial"/>
          <w:sz w:val="24"/>
          <w:szCs w:val="24"/>
        </w:rPr>
        <w:t xml:space="preserve"> As porcentaxes adicionais de taxa de reposición previstos nos apartados anteriores utilizaranse preferentemente en sectores coa consideración de prioritarios ou cando se dea, entre outras, algunha das seguintes circunstancias: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Establecemento de novos servizos públicos.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Incremento de actividade estacional pola actividade turística.</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Alto volume de xubilacións esperadas.</w:t>
      </w:r>
    </w:p>
    <w:p w:rsidR="00FE3A72" w:rsidRPr="005126E6" w:rsidRDefault="004C389D" w:rsidP="005126E6">
      <w:pPr>
        <w:spacing w:line="360" w:lineRule="auto"/>
        <w:jc w:val="both"/>
        <w:rPr>
          <w:rFonts w:ascii="Arial" w:hAnsi="Arial" w:cs="Arial"/>
          <w:sz w:val="24"/>
          <w:szCs w:val="24"/>
        </w:rPr>
      </w:pPr>
      <w:r w:rsidRPr="005126E6">
        <w:rPr>
          <w:rFonts w:ascii="Arial" w:hAnsi="Arial" w:cs="Arial"/>
          <w:sz w:val="24"/>
          <w:szCs w:val="24"/>
        </w:rPr>
        <w:t>4.</w:t>
      </w:r>
      <w:r w:rsidR="00FE3A72" w:rsidRPr="005126E6">
        <w:rPr>
          <w:rFonts w:ascii="Arial" w:hAnsi="Arial" w:cs="Arial"/>
          <w:sz w:val="24"/>
          <w:szCs w:val="24"/>
        </w:rPr>
        <w:t xml:space="preserve"> O proxecto de Lei de Orzamentos conterá a previsión de que non computarán dentro do límite máximo de prazas derivado da taxa de reposición de efectivos as prazas que se convoquen para a súa provisión mediante procesos de promoción interna e as correspondentes ao persoal declarado indefinido non fixo mediante sentenza xudicial.</w:t>
      </w:r>
    </w:p>
    <w:p w:rsidR="00FE3A72" w:rsidRPr="005126E6" w:rsidRDefault="00B01E46" w:rsidP="0004395F">
      <w:pPr>
        <w:spacing w:line="360" w:lineRule="auto"/>
        <w:jc w:val="both"/>
        <w:outlineLvl w:val="0"/>
        <w:rPr>
          <w:rFonts w:ascii="Arial" w:hAnsi="Arial" w:cs="Arial"/>
          <w:b/>
          <w:sz w:val="24"/>
          <w:szCs w:val="24"/>
        </w:rPr>
      </w:pPr>
      <w:r w:rsidRPr="005126E6">
        <w:rPr>
          <w:rFonts w:ascii="Arial" w:hAnsi="Arial" w:cs="Arial"/>
          <w:b/>
          <w:sz w:val="24"/>
          <w:szCs w:val="24"/>
        </w:rPr>
        <w:t>CUARTO.:</w:t>
      </w:r>
      <w:r w:rsidR="00FE3A72" w:rsidRPr="005126E6">
        <w:rPr>
          <w:rFonts w:ascii="Arial" w:hAnsi="Arial" w:cs="Arial"/>
          <w:b/>
          <w:sz w:val="24"/>
          <w:szCs w:val="24"/>
        </w:rPr>
        <w:t xml:space="preserve"> Procesos de estabilización de emprego público.</w:t>
      </w:r>
    </w:p>
    <w:p w:rsidR="00FE3A72" w:rsidRPr="005126E6" w:rsidRDefault="008A0DD1" w:rsidP="005126E6">
      <w:pPr>
        <w:spacing w:line="360" w:lineRule="auto"/>
        <w:jc w:val="both"/>
        <w:rPr>
          <w:rFonts w:ascii="Arial" w:hAnsi="Arial" w:cs="Arial"/>
          <w:sz w:val="24"/>
          <w:szCs w:val="24"/>
        </w:rPr>
      </w:pPr>
      <w:r w:rsidRPr="005126E6">
        <w:rPr>
          <w:rFonts w:ascii="Arial" w:hAnsi="Arial" w:cs="Arial"/>
          <w:sz w:val="24"/>
          <w:szCs w:val="24"/>
        </w:rPr>
        <w:t>As</w:t>
      </w:r>
      <w:r w:rsidR="00FE3A72" w:rsidRPr="005126E6">
        <w:rPr>
          <w:rFonts w:ascii="Arial" w:hAnsi="Arial" w:cs="Arial"/>
          <w:sz w:val="24"/>
          <w:szCs w:val="24"/>
        </w:rPr>
        <w:t xml:space="preserve"> partes reafírmanse no compromiso de continuar traballando en común para a consecución dos obxectivos que sobre estabilización do persoal do emprego público contéñense no Acordo do 29 de marzo de 2017 para a mellora do emprego público.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 xml:space="preserve">Co fin de continuar avanzando na liña sinalada no devandito Acordo, no proxecto de Lei de Orzamentos para 2018 incluirase a previsión de que </w:t>
      </w:r>
      <w:r w:rsidR="0029438A" w:rsidRPr="005126E6">
        <w:rPr>
          <w:rFonts w:ascii="Arial" w:hAnsi="Arial" w:cs="Arial"/>
          <w:sz w:val="24"/>
          <w:szCs w:val="24"/>
        </w:rPr>
        <w:t xml:space="preserve">a Comunidade </w:t>
      </w:r>
      <w:r w:rsidR="00A300D9" w:rsidRPr="005126E6">
        <w:rPr>
          <w:rFonts w:ascii="Arial" w:hAnsi="Arial" w:cs="Arial"/>
          <w:sz w:val="24"/>
          <w:szCs w:val="24"/>
        </w:rPr>
        <w:t>Autónoma</w:t>
      </w:r>
      <w:r w:rsidR="0029438A" w:rsidRPr="005126E6">
        <w:rPr>
          <w:rFonts w:ascii="Arial" w:hAnsi="Arial" w:cs="Arial"/>
          <w:sz w:val="24"/>
          <w:szCs w:val="24"/>
        </w:rPr>
        <w:t xml:space="preserve"> de Galicia </w:t>
      </w:r>
      <w:r w:rsidRPr="005126E6">
        <w:rPr>
          <w:rFonts w:ascii="Arial" w:hAnsi="Arial" w:cs="Arial"/>
          <w:sz w:val="24"/>
          <w:szCs w:val="24"/>
        </w:rPr>
        <w:t>poderá</w:t>
      </w:r>
      <w:r w:rsidRPr="005126E6">
        <w:rPr>
          <w:rFonts w:ascii="Arial" w:hAnsi="Arial" w:cs="Arial"/>
          <w:strike/>
          <w:sz w:val="24"/>
          <w:szCs w:val="24"/>
        </w:rPr>
        <w:t>n</w:t>
      </w:r>
      <w:r w:rsidRPr="005126E6">
        <w:rPr>
          <w:rFonts w:ascii="Arial" w:hAnsi="Arial" w:cs="Arial"/>
          <w:sz w:val="24"/>
          <w:szCs w:val="24"/>
        </w:rPr>
        <w:t xml:space="preserve"> dispo</w:t>
      </w:r>
      <w:r w:rsidRPr="005126E6">
        <w:rPr>
          <w:rFonts w:ascii="Arial" w:hAnsi="Arial" w:cs="Arial"/>
          <w:strike/>
          <w:sz w:val="24"/>
          <w:szCs w:val="24"/>
        </w:rPr>
        <w:t>ñe</w:t>
      </w:r>
      <w:r w:rsidRPr="005126E6">
        <w:rPr>
          <w:rFonts w:ascii="Arial" w:hAnsi="Arial" w:cs="Arial"/>
          <w:sz w:val="24"/>
          <w:szCs w:val="24"/>
        </w:rPr>
        <w:t xml:space="preserve">r dunha taxa adicional para estabilización de emprego temporal que incluirá as prazas dos seus servizos de administración e servizos xerais, de investigación, de saúde pública e inspección médica, persoal de Administración e servizos nas Universidades Públicas, así como doutros servizos públicos que, respondendo a necesidades </w:t>
      </w:r>
      <w:r w:rsidR="0029438A" w:rsidRPr="005126E6">
        <w:rPr>
          <w:rFonts w:ascii="Arial" w:hAnsi="Arial" w:cs="Arial"/>
          <w:sz w:val="24"/>
          <w:szCs w:val="24"/>
        </w:rPr>
        <w:t xml:space="preserve">estruturais, estivesen dotadas </w:t>
      </w:r>
      <w:proofErr w:type="spellStart"/>
      <w:r w:rsidRPr="005126E6">
        <w:rPr>
          <w:rFonts w:ascii="Arial" w:hAnsi="Arial" w:cs="Arial"/>
          <w:sz w:val="24"/>
          <w:szCs w:val="24"/>
        </w:rPr>
        <w:t>orzamentariamente</w:t>
      </w:r>
      <w:proofErr w:type="spellEnd"/>
      <w:r w:rsidRPr="005126E6">
        <w:rPr>
          <w:rFonts w:ascii="Arial" w:hAnsi="Arial" w:cs="Arial"/>
          <w:sz w:val="24"/>
          <w:szCs w:val="24"/>
        </w:rPr>
        <w:t xml:space="preserve"> e ocupadas de forma temporal e ininterrompida nos tres anos anteriores ao 31 de decembro de 2017, </w:t>
      </w:r>
      <w:r w:rsidRPr="005126E6">
        <w:rPr>
          <w:rFonts w:ascii="Arial" w:hAnsi="Arial" w:cs="Arial"/>
          <w:sz w:val="24"/>
          <w:szCs w:val="24"/>
        </w:rPr>
        <w:lastRenderedPageBreak/>
        <w:t xml:space="preserve">de modo que a taxa de cobertura temporal destas prazas en cada ámbito sitúese ao final do período por baixo do </w:t>
      </w:r>
      <w:r w:rsidR="0029438A" w:rsidRPr="005126E6">
        <w:rPr>
          <w:rFonts w:ascii="Arial" w:hAnsi="Arial" w:cs="Arial"/>
          <w:sz w:val="24"/>
          <w:szCs w:val="24"/>
        </w:rPr>
        <w:t>7</w:t>
      </w:r>
      <w:r w:rsidRPr="005126E6">
        <w:rPr>
          <w:rFonts w:ascii="Arial" w:hAnsi="Arial" w:cs="Arial"/>
          <w:sz w:val="24"/>
          <w:szCs w:val="24"/>
        </w:rPr>
        <w:t xml:space="preserve"> por cento.</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As ofertas de emprego que articulen estes procesos de estabilización deberán aprobarse e publicarse</w:t>
      </w:r>
      <w:r w:rsidRPr="005126E6">
        <w:rPr>
          <w:rFonts w:ascii="Arial" w:hAnsi="Arial" w:cs="Arial"/>
          <w:strike/>
          <w:sz w:val="24"/>
          <w:szCs w:val="24"/>
        </w:rPr>
        <w:t xml:space="preserve"> </w:t>
      </w:r>
      <w:r w:rsidRPr="005126E6">
        <w:rPr>
          <w:rFonts w:ascii="Arial" w:hAnsi="Arial" w:cs="Arial"/>
          <w:sz w:val="24"/>
          <w:szCs w:val="24"/>
        </w:rPr>
        <w:t>nos exercicios 2018 a 2020</w:t>
      </w:r>
      <w:r w:rsidRPr="005126E6">
        <w:rPr>
          <w:rFonts w:ascii="Arial" w:hAnsi="Arial" w:cs="Arial"/>
          <w:strike/>
          <w:sz w:val="24"/>
          <w:szCs w:val="24"/>
        </w:rPr>
        <w:t xml:space="preserve"> </w:t>
      </w:r>
      <w:r w:rsidR="0029438A" w:rsidRPr="005126E6">
        <w:rPr>
          <w:rFonts w:ascii="Arial" w:hAnsi="Arial" w:cs="Arial"/>
          <w:sz w:val="24"/>
          <w:szCs w:val="24"/>
        </w:rPr>
        <w:t xml:space="preserve">A Comunidade </w:t>
      </w:r>
      <w:r w:rsidR="00A300D9" w:rsidRPr="005126E6">
        <w:rPr>
          <w:rFonts w:ascii="Arial" w:hAnsi="Arial" w:cs="Arial"/>
          <w:sz w:val="24"/>
          <w:szCs w:val="24"/>
        </w:rPr>
        <w:t>Autónoma</w:t>
      </w:r>
      <w:r w:rsidR="0029438A" w:rsidRPr="005126E6">
        <w:rPr>
          <w:rFonts w:ascii="Arial" w:hAnsi="Arial" w:cs="Arial"/>
          <w:sz w:val="24"/>
          <w:szCs w:val="24"/>
        </w:rPr>
        <w:t xml:space="preserve"> de Galicia </w:t>
      </w:r>
      <w:r w:rsidRPr="005126E6">
        <w:rPr>
          <w:rFonts w:ascii="Arial" w:hAnsi="Arial" w:cs="Arial"/>
          <w:sz w:val="24"/>
          <w:szCs w:val="24"/>
        </w:rPr>
        <w:t>actuará</w:t>
      </w:r>
      <w:r w:rsidRPr="005126E6">
        <w:rPr>
          <w:rFonts w:ascii="Arial" w:hAnsi="Arial" w:cs="Arial"/>
          <w:strike/>
          <w:sz w:val="24"/>
          <w:szCs w:val="24"/>
        </w:rPr>
        <w:t>n</w:t>
      </w:r>
      <w:r w:rsidRPr="005126E6">
        <w:rPr>
          <w:rFonts w:ascii="Arial" w:hAnsi="Arial" w:cs="Arial"/>
          <w:sz w:val="24"/>
          <w:szCs w:val="24"/>
        </w:rPr>
        <w:t xml:space="preserve"> baixo o principio de celeridad</w:t>
      </w:r>
      <w:r w:rsidR="0029438A" w:rsidRPr="005126E6">
        <w:rPr>
          <w:rFonts w:ascii="Arial" w:hAnsi="Arial" w:cs="Arial"/>
          <w:sz w:val="24"/>
          <w:szCs w:val="24"/>
        </w:rPr>
        <w:t xml:space="preserve">e e nos termos do artigo 70 do </w:t>
      </w:r>
      <w:r w:rsidRPr="005126E6">
        <w:rPr>
          <w:rFonts w:ascii="Arial" w:hAnsi="Arial" w:cs="Arial"/>
          <w:sz w:val="24"/>
          <w:szCs w:val="24"/>
        </w:rPr>
        <w:t>TREBEP, tratando de e</w:t>
      </w:r>
      <w:r w:rsidR="0029438A" w:rsidRPr="005126E6">
        <w:rPr>
          <w:rFonts w:ascii="Arial" w:hAnsi="Arial" w:cs="Arial"/>
          <w:sz w:val="24"/>
          <w:szCs w:val="24"/>
        </w:rPr>
        <w:t xml:space="preserve">vitar a caducidade das Ofertas </w:t>
      </w:r>
      <w:r w:rsidRPr="005126E6">
        <w:rPr>
          <w:rFonts w:ascii="Arial" w:hAnsi="Arial" w:cs="Arial"/>
          <w:sz w:val="24"/>
          <w:szCs w:val="24"/>
        </w:rPr>
        <w:t>dimanantes deste Acordo, ou das súas convocatorias.</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A articulación destes procesos selectivos que, en todo caso, garantirá o cumprimento dos principios de libre concorrencia, igualdade, mérito, capacidade e publicidade, será obxecto de negociación, en cuxo marco poderá ser obxecto de valoración na fase de concurso, entre outros méritos, no seu caso, o tempo de servizos prestados á Administración.</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Da resolución destes procesos non poderá derivarse, en ningún caso, incremento de gasto nin de efectivos, debendo articularse que na execución destes procesos, necesariamente, se cubran de forma definitiva as prazas de natureza estrutural que se atopen desempeñadas por persoal con vinculación temporal.</w:t>
      </w:r>
    </w:p>
    <w:p w:rsidR="00FE3A72" w:rsidRPr="005126E6" w:rsidRDefault="00FE3A72" w:rsidP="005126E6">
      <w:pPr>
        <w:spacing w:line="360" w:lineRule="auto"/>
        <w:jc w:val="both"/>
        <w:rPr>
          <w:rFonts w:ascii="Arial" w:hAnsi="Arial" w:cs="Arial"/>
          <w:sz w:val="24"/>
          <w:szCs w:val="24"/>
        </w:rPr>
      </w:pPr>
      <w:r w:rsidRPr="005126E6">
        <w:rPr>
          <w:rFonts w:ascii="Arial" w:hAnsi="Arial" w:cs="Arial"/>
          <w:sz w:val="24"/>
          <w:szCs w:val="24"/>
        </w:rPr>
        <w:t>Estes procesos de estabilización poderanse desenvolver igualmente nos ámbitos das entidades públicas empresariais, sociedades mercantís públicas, consorcios e fundacións do sector público, Axencias e Autoridades independentes, para a estabilización das prazas ou postos de traballo que, respondendo a necesidades estruturais, estivesen ocupadas de forma temporal e ininterrompida nos tres anos anteriores ao 31 de decembro de 2017</w:t>
      </w:r>
      <w:r w:rsidR="0029438A" w:rsidRPr="005126E6">
        <w:rPr>
          <w:rFonts w:ascii="Arial" w:hAnsi="Arial" w:cs="Arial"/>
          <w:sz w:val="24"/>
          <w:szCs w:val="24"/>
        </w:rPr>
        <w:t xml:space="preserve">, sempre que estivesen dotadas </w:t>
      </w:r>
      <w:proofErr w:type="spellStart"/>
      <w:r w:rsidRPr="005126E6">
        <w:rPr>
          <w:rFonts w:ascii="Arial" w:hAnsi="Arial" w:cs="Arial"/>
          <w:sz w:val="24"/>
          <w:szCs w:val="24"/>
        </w:rPr>
        <w:t>orzamentariamente</w:t>
      </w:r>
      <w:proofErr w:type="spellEnd"/>
      <w:r w:rsidRPr="005126E6">
        <w:rPr>
          <w:rFonts w:ascii="Arial" w:hAnsi="Arial" w:cs="Arial"/>
          <w:sz w:val="24"/>
          <w:szCs w:val="24"/>
        </w:rPr>
        <w:t xml:space="preserve"> de modo que a taxa de cobertura temporal destas prazas sitúese ao final do período por baixo do </w:t>
      </w:r>
      <w:r w:rsidR="00D46B4B" w:rsidRPr="005126E6">
        <w:rPr>
          <w:rFonts w:ascii="Arial" w:hAnsi="Arial" w:cs="Arial"/>
          <w:sz w:val="24"/>
          <w:szCs w:val="24"/>
        </w:rPr>
        <w:t>7</w:t>
      </w:r>
      <w:r w:rsidRPr="005126E6">
        <w:rPr>
          <w:rFonts w:ascii="Arial" w:hAnsi="Arial" w:cs="Arial"/>
          <w:sz w:val="24"/>
          <w:szCs w:val="24"/>
        </w:rPr>
        <w:t xml:space="preserve"> por cento. A articulación dos procesos adaptarase ao disposto nos parágrafos anteriores.</w:t>
      </w:r>
    </w:p>
    <w:p w:rsidR="00A238EE" w:rsidRPr="005126E6" w:rsidRDefault="00A238EE" w:rsidP="005126E6">
      <w:pPr>
        <w:spacing w:line="360" w:lineRule="auto"/>
        <w:jc w:val="both"/>
        <w:rPr>
          <w:rFonts w:ascii="Arial" w:hAnsi="Arial" w:cs="Arial"/>
          <w:sz w:val="24"/>
          <w:szCs w:val="24"/>
        </w:rPr>
      </w:pPr>
    </w:p>
    <w:p w:rsidR="00070E60" w:rsidRPr="005126E6" w:rsidRDefault="00B01E46" w:rsidP="005126E6">
      <w:pPr>
        <w:spacing w:line="360" w:lineRule="auto"/>
        <w:jc w:val="both"/>
        <w:rPr>
          <w:rFonts w:ascii="Arial" w:hAnsi="Arial" w:cs="Arial"/>
          <w:b/>
          <w:sz w:val="24"/>
          <w:szCs w:val="24"/>
        </w:rPr>
      </w:pPr>
      <w:r w:rsidRPr="005126E6">
        <w:rPr>
          <w:rFonts w:ascii="Arial" w:hAnsi="Arial" w:cs="Arial"/>
          <w:b/>
          <w:sz w:val="24"/>
          <w:szCs w:val="24"/>
        </w:rPr>
        <w:lastRenderedPageBreak/>
        <w:t>QUINTO.:</w:t>
      </w:r>
      <w:r w:rsidR="00AC1161" w:rsidRPr="005126E6">
        <w:rPr>
          <w:rFonts w:ascii="Arial" w:hAnsi="Arial" w:cs="Arial"/>
          <w:b/>
          <w:sz w:val="24"/>
          <w:szCs w:val="24"/>
        </w:rPr>
        <w:t xml:space="preserve"> Medidas en materia de xornada de traballo e de conciliación do persoal ao servizo da Administración da Comunidade Autónoma de Galicia.</w:t>
      </w:r>
    </w:p>
    <w:p w:rsidR="00AC1161" w:rsidRPr="005126E6" w:rsidRDefault="000A2B9D" w:rsidP="005126E6">
      <w:pPr>
        <w:spacing w:line="360" w:lineRule="auto"/>
        <w:jc w:val="both"/>
        <w:rPr>
          <w:rFonts w:ascii="Arial" w:hAnsi="Arial" w:cs="Arial"/>
          <w:sz w:val="24"/>
          <w:szCs w:val="24"/>
        </w:rPr>
      </w:pPr>
      <w:r w:rsidRPr="005126E6">
        <w:rPr>
          <w:rFonts w:ascii="Arial" w:hAnsi="Arial" w:cs="Arial"/>
          <w:sz w:val="24"/>
          <w:szCs w:val="24"/>
        </w:rPr>
        <w:t xml:space="preserve">Acolléndose as previsións </w:t>
      </w:r>
      <w:r w:rsidR="00AC1161" w:rsidRPr="005126E6">
        <w:rPr>
          <w:rFonts w:ascii="Arial" w:hAnsi="Arial" w:cs="Arial"/>
          <w:sz w:val="24"/>
          <w:szCs w:val="24"/>
        </w:rPr>
        <w:t>contidas no apartado Cuarto do II Acordo</w:t>
      </w:r>
      <w:r w:rsidR="002A4A0F" w:rsidRPr="005126E6">
        <w:rPr>
          <w:rFonts w:ascii="Arial" w:hAnsi="Arial" w:cs="Arial"/>
          <w:sz w:val="24"/>
          <w:szCs w:val="24"/>
        </w:rPr>
        <w:t xml:space="preserve"> para a mellora do emprego pú</w:t>
      </w:r>
      <w:r w:rsidR="00AC1161" w:rsidRPr="005126E6">
        <w:rPr>
          <w:rFonts w:ascii="Arial" w:hAnsi="Arial" w:cs="Arial"/>
          <w:sz w:val="24"/>
          <w:szCs w:val="24"/>
        </w:rPr>
        <w:t>blico e de condicións de traballo do 9 de marzo de 2018 a Xunta de Ga</w:t>
      </w:r>
      <w:r w:rsidR="001D7B7F" w:rsidRPr="005126E6">
        <w:rPr>
          <w:rFonts w:ascii="Arial" w:hAnsi="Arial" w:cs="Arial"/>
          <w:sz w:val="24"/>
          <w:szCs w:val="24"/>
        </w:rPr>
        <w:t>licia presentará unha proposta</w:t>
      </w:r>
      <w:r w:rsidR="002A4A0F" w:rsidRPr="005126E6">
        <w:rPr>
          <w:rFonts w:ascii="Arial" w:hAnsi="Arial" w:cs="Arial"/>
          <w:sz w:val="24"/>
          <w:szCs w:val="24"/>
        </w:rPr>
        <w:t xml:space="preserve"> á Comisión de seguimento do presente acordo para o desenvolvemento dun plan para o establecemento de outras xornadas anuais inferiores para o persoal con xornadas a quendas, nocturnas ou especialmente penosas. U</w:t>
      </w:r>
      <w:r w:rsidR="00B7224D" w:rsidRPr="005126E6">
        <w:rPr>
          <w:rFonts w:ascii="Arial" w:hAnsi="Arial" w:cs="Arial"/>
          <w:sz w:val="24"/>
          <w:szCs w:val="24"/>
        </w:rPr>
        <w:t xml:space="preserve">nha vez </w:t>
      </w:r>
      <w:r w:rsidR="00A300D9" w:rsidRPr="005126E6">
        <w:rPr>
          <w:rFonts w:ascii="Arial" w:hAnsi="Arial" w:cs="Arial"/>
          <w:sz w:val="24"/>
          <w:szCs w:val="24"/>
        </w:rPr>
        <w:t>oídos</w:t>
      </w:r>
      <w:r w:rsidR="00B7224D" w:rsidRPr="005126E6">
        <w:rPr>
          <w:rFonts w:ascii="Arial" w:hAnsi="Arial" w:cs="Arial"/>
          <w:sz w:val="24"/>
          <w:szCs w:val="24"/>
        </w:rPr>
        <w:t xml:space="preserve"> aos membros da devandita comisión elevarase</w:t>
      </w:r>
      <w:r w:rsidR="001D7B7F" w:rsidRPr="005126E6">
        <w:rPr>
          <w:rFonts w:ascii="Arial" w:hAnsi="Arial" w:cs="Arial"/>
          <w:sz w:val="24"/>
          <w:szCs w:val="24"/>
        </w:rPr>
        <w:t xml:space="preserve"> a dita proposta</w:t>
      </w:r>
      <w:r w:rsidR="00B7224D" w:rsidRPr="005126E6">
        <w:rPr>
          <w:rFonts w:ascii="Arial" w:hAnsi="Arial" w:cs="Arial"/>
          <w:sz w:val="24"/>
          <w:szCs w:val="24"/>
        </w:rPr>
        <w:t xml:space="preserve"> á Mesa Xeral de Negociación.</w:t>
      </w:r>
    </w:p>
    <w:p w:rsidR="006819D0" w:rsidRPr="005126E6" w:rsidRDefault="006819D0"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 xml:space="preserve">No prazo de tres meses </w:t>
      </w:r>
      <w:r w:rsidRPr="005126E6">
        <w:rPr>
          <w:rFonts w:ascii="Arial" w:hAnsi="Arial" w:cs="Arial"/>
          <w:sz w:val="24"/>
          <w:szCs w:val="24"/>
          <w:u w:val="single"/>
        </w:rPr>
        <w:t>dende o remate das actuacións contempladas</w:t>
      </w:r>
      <w:r w:rsidR="001D7B7F" w:rsidRPr="005126E6">
        <w:rPr>
          <w:rFonts w:ascii="Arial" w:hAnsi="Arial" w:cs="Arial"/>
          <w:sz w:val="24"/>
          <w:szCs w:val="24"/>
          <w:u w:val="single"/>
        </w:rPr>
        <w:t xml:space="preserve"> no parágrafo anterior e</w:t>
      </w:r>
      <w:r w:rsidRPr="005126E6">
        <w:rPr>
          <w:rFonts w:ascii="Arial" w:hAnsi="Arial" w:cs="Arial"/>
          <w:sz w:val="24"/>
          <w:szCs w:val="24"/>
          <w:u w:val="single"/>
        </w:rPr>
        <w:t xml:space="preserve"> no punto seguinte</w:t>
      </w:r>
      <w:r w:rsidR="002C21A1" w:rsidRPr="005126E6">
        <w:rPr>
          <w:rFonts w:ascii="Arial" w:hAnsi="Arial" w:cs="Arial"/>
          <w:sz w:val="24"/>
          <w:szCs w:val="24"/>
        </w:rPr>
        <w:t xml:space="preserve"> as partes asinantes presentará</w:t>
      </w:r>
      <w:r w:rsidRPr="005126E6">
        <w:rPr>
          <w:rFonts w:ascii="Arial" w:hAnsi="Arial" w:cs="Arial"/>
          <w:sz w:val="24"/>
          <w:szCs w:val="24"/>
        </w:rPr>
        <w:t>n unha proposta para, regular unha bolsa de horas de libre disposición acumulables entre si, de ata un 5 % da xornada anual, con carácter recuperable no período de tempo que así se determine, e dirixida de forma xustificada á atención a medidas de conciliación para o coidado e atención de maiores, discapacitados, e fillos menores, nos termos que en cada caso se determine.</w:t>
      </w:r>
    </w:p>
    <w:p w:rsidR="00A238EE" w:rsidRPr="005126E6" w:rsidRDefault="00A238EE" w:rsidP="005126E6">
      <w:pPr>
        <w:spacing w:line="360" w:lineRule="auto"/>
        <w:jc w:val="both"/>
        <w:rPr>
          <w:rFonts w:ascii="Arial" w:hAnsi="Arial" w:cs="Arial"/>
          <w:sz w:val="24"/>
          <w:szCs w:val="24"/>
        </w:rPr>
      </w:pPr>
    </w:p>
    <w:p w:rsidR="00A238EE" w:rsidRPr="005126E6" w:rsidRDefault="00B01E46" w:rsidP="0004395F">
      <w:pPr>
        <w:spacing w:line="360" w:lineRule="auto"/>
        <w:jc w:val="both"/>
        <w:outlineLvl w:val="0"/>
        <w:rPr>
          <w:rFonts w:ascii="Arial" w:hAnsi="Arial" w:cs="Arial"/>
          <w:b/>
          <w:sz w:val="24"/>
          <w:szCs w:val="24"/>
        </w:rPr>
      </w:pPr>
      <w:r w:rsidRPr="005126E6">
        <w:rPr>
          <w:rFonts w:ascii="Arial" w:hAnsi="Arial" w:cs="Arial"/>
          <w:b/>
          <w:sz w:val="24"/>
          <w:szCs w:val="24"/>
        </w:rPr>
        <w:t>SEXTO</w:t>
      </w:r>
      <w:r w:rsidR="00A238EE" w:rsidRPr="005126E6">
        <w:rPr>
          <w:rFonts w:ascii="Arial" w:hAnsi="Arial" w:cs="Arial"/>
          <w:b/>
          <w:sz w:val="24"/>
          <w:szCs w:val="24"/>
        </w:rPr>
        <w:t xml:space="preserve">.: </w:t>
      </w:r>
      <w:r w:rsidR="00D46B4B" w:rsidRPr="005126E6">
        <w:rPr>
          <w:rFonts w:ascii="Arial" w:hAnsi="Arial" w:cs="Arial"/>
          <w:b/>
          <w:sz w:val="24"/>
          <w:szCs w:val="24"/>
        </w:rPr>
        <w:t>M</w:t>
      </w:r>
      <w:r w:rsidR="00A238EE" w:rsidRPr="005126E6">
        <w:rPr>
          <w:rFonts w:ascii="Arial" w:hAnsi="Arial" w:cs="Arial"/>
          <w:b/>
          <w:sz w:val="24"/>
          <w:szCs w:val="24"/>
        </w:rPr>
        <w:t>edidas en materia de incapacidade temporal.</w:t>
      </w:r>
    </w:p>
    <w:p w:rsidR="00412EBE" w:rsidRPr="005126E6" w:rsidRDefault="00A238EE"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No seo da comisión de seguimento do presente acordo confeccionarase unha proposta para a súa negociación na Mesa xeral de empregados públicos na que se determinen</w:t>
      </w:r>
      <w:r w:rsidR="00412EBE" w:rsidRPr="005126E6">
        <w:rPr>
          <w:rFonts w:ascii="Arial" w:hAnsi="Arial" w:cs="Arial"/>
          <w:sz w:val="24"/>
          <w:szCs w:val="24"/>
        </w:rPr>
        <w:t>:</w:t>
      </w:r>
    </w:p>
    <w:p w:rsidR="00A238EE" w:rsidRPr="005126E6" w:rsidRDefault="00412EBE"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 xml:space="preserve"> a)</w:t>
      </w:r>
      <w:r w:rsidR="00A238EE" w:rsidRPr="005126E6">
        <w:rPr>
          <w:rFonts w:ascii="Arial" w:hAnsi="Arial" w:cs="Arial"/>
          <w:sz w:val="24"/>
          <w:szCs w:val="24"/>
        </w:rPr>
        <w:t xml:space="preserve"> as retribucións que vaia a percibir o persoal en situación de incapacidade temporal, mediante o establecemento dun complemento retributivo que, sumado á prestación do Réxime Xeral da Seguridade Social ou dos seus réximes espe</w:t>
      </w:r>
      <w:r w:rsidR="00940C2A" w:rsidRPr="005126E6">
        <w:rPr>
          <w:rFonts w:ascii="Arial" w:hAnsi="Arial" w:cs="Arial"/>
          <w:sz w:val="24"/>
          <w:szCs w:val="24"/>
        </w:rPr>
        <w:t>ciais de funcionarios públicos</w:t>
      </w:r>
      <w:r w:rsidR="00A238EE" w:rsidRPr="005126E6">
        <w:rPr>
          <w:rFonts w:ascii="Arial" w:hAnsi="Arial" w:cs="Arial"/>
          <w:sz w:val="24"/>
          <w:szCs w:val="24"/>
        </w:rPr>
        <w:t xml:space="preserve">, alcance ata un máximo do cento por cento das súas retribucións fixas previas ao comezo da incapacidade temporal. A articulación desta medida poderá, no seu caso, </w:t>
      </w:r>
      <w:r w:rsidR="00A238EE" w:rsidRPr="005126E6">
        <w:rPr>
          <w:rFonts w:ascii="Arial" w:hAnsi="Arial" w:cs="Arial"/>
          <w:sz w:val="24"/>
          <w:szCs w:val="24"/>
        </w:rPr>
        <w:lastRenderedPageBreak/>
        <w:t>establecer diferentes escenarios retributivos en función do tipo de continxencia que dese lugar á incapacidade temporal ou da duración da mesma.</w:t>
      </w:r>
    </w:p>
    <w:p w:rsidR="00A238EE" w:rsidRPr="005126E6" w:rsidRDefault="00412EBE"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Na dita proposta deberá regulamentarse</w:t>
      </w:r>
      <w:r w:rsidR="00675D59" w:rsidRPr="005126E6">
        <w:rPr>
          <w:rFonts w:ascii="Arial" w:hAnsi="Arial" w:cs="Arial"/>
          <w:sz w:val="24"/>
          <w:szCs w:val="24"/>
        </w:rPr>
        <w:t xml:space="preserve"> </w:t>
      </w:r>
      <w:r w:rsidR="00A238EE" w:rsidRPr="005126E6">
        <w:rPr>
          <w:rFonts w:ascii="Arial" w:hAnsi="Arial" w:cs="Arial"/>
          <w:sz w:val="24"/>
          <w:szCs w:val="24"/>
        </w:rPr>
        <w:t xml:space="preserve">a forma de xustificación das ausencias por incapacidade temporal, mediante a esixencia do correspondente parte de baixa ou documentación </w:t>
      </w:r>
      <w:proofErr w:type="spellStart"/>
      <w:r w:rsidR="00A238EE" w:rsidRPr="005126E6">
        <w:rPr>
          <w:rFonts w:ascii="Arial" w:hAnsi="Arial" w:cs="Arial"/>
          <w:sz w:val="24"/>
          <w:szCs w:val="24"/>
        </w:rPr>
        <w:t>substitutoria</w:t>
      </w:r>
      <w:proofErr w:type="spellEnd"/>
      <w:r w:rsidR="00A238EE" w:rsidRPr="005126E6">
        <w:rPr>
          <w:rFonts w:ascii="Arial" w:hAnsi="Arial" w:cs="Arial"/>
          <w:sz w:val="24"/>
          <w:szCs w:val="24"/>
        </w:rPr>
        <w:t xml:space="preserve"> desde o primeiro día de ausencia.</w:t>
      </w:r>
    </w:p>
    <w:p w:rsidR="00A238EE" w:rsidRPr="005126E6" w:rsidRDefault="00412EBE"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b)</w:t>
      </w:r>
      <w:r w:rsidR="005126E6">
        <w:rPr>
          <w:rFonts w:ascii="Arial" w:hAnsi="Arial" w:cs="Arial"/>
          <w:sz w:val="24"/>
          <w:szCs w:val="24"/>
        </w:rPr>
        <w:t xml:space="preserve"> </w:t>
      </w:r>
      <w:r w:rsidR="00A238EE" w:rsidRPr="005126E6">
        <w:rPr>
          <w:rFonts w:ascii="Arial" w:hAnsi="Arial" w:cs="Arial"/>
          <w:sz w:val="24"/>
          <w:szCs w:val="24"/>
        </w:rPr>
        <w:t>Acórdase así mesmo establecer un</w:t>
      </w:r>
      <w:r w:rsidR="00675D59" w:rsidRPr="005126E6">
        <w:rPr>
          <w:rFonts w:ascii="Arial" w:hAnsi="Arial" w:cs="Arial"/>
          <w:sz w:val="24"/>
          <w:szCs w:val="24"/>
        </w:rPr>
        <w:t xml:space="preserve"> plan de control do absentismo. </w:t>
      </w:r>
      <w:r w:rsidRPr="005126E6">
        <w:rPr>
          <w:rFonts w:ascii="Arial" w:hAnsi="Arial" w:cs="Arial"/>
          <w:sz w:val="24"/>
          <w:szCs w:val="24"/>
        </w:rPr>
        <w:t>A proposta do plan realizada pola administración</w:t>
      </w:r>
      <w:r w:rsidR="00073D9C" w:rsidRPr="005126E6">
        <w:rPr>
          <w:rFonts w:ascii="Arial" w:hAnsi="Arial" w:cs="Arial"/>
          <w:sz w:val="24"/>
          <w:szCs w:val="24"/>
        </w:rPr>
        <w:t xml:space="preserve">, </w:t>
      </w:r>
      <w:r w:rsidR="00073D9C" w:rsidRPr="005126E6">
        <w:rPr>
          <w:rFonts w:ascii="Arial" w:hAnsi="Arial" w:cs="Arial"/>
          <w:sz w:val="24"/>
          <w:szCs w:val="24"/>
          <w:u w:val="single"/>
        </w:rPr>
        <w:t xml:space="preserve">unha vez </w:t>
      </w:r>
      <w:r w:rsidR="00D46B4B" w:rsidRPr="005126E6">
        <w:rPr>
          <w:rFonts w:ascii="Arial" w:hAnsi="Arial" w:cs="Arial"/>
          <w:sz w:val="24"/>
          <w:szCs w:val="24"/>
          <w:u w:val="single"/>
        </w:rPr>
        <w:t>negociado</w:t>
      </w:r>
      <w:r w:rsidR="00073D9C" w:rsidRPr="005126E6">
        <w:rPr>
          <w:rFonts w:ascii="Arial" w:hAnsi="Arial" w:cs="Arial"/>
          <w:sz w:val="24"/>
          <w:szCs w:val="24"/>
          <w:u w:val="single"/>
        </w:rPr>
        <w:t xml:space="preserve"> </w:t>
      </w:r>
      <w:r w:rsidR="00D46B4B" w:rsidRPr="005126E6">
        <w:rPr>
          <w:rFonts w:ascii="Arial" w:hAnsi="Arial" w:cs="Arial"/>
          <w:sz w:val="24"/>
          <w:szCs w:val="24"/>
          <w:u w:val="single"/>
        </w:rPr>
        <w:t>co</w:t>
      </w:r>
      <w:r w:rsidR="00073D9C" w:rsidRPr="005126E6">
        <w:rPr>
          <w:rFonts w:ascii="Arial" w:hAnsi="Arial" w:cs="Arial"/>
          <w:sz w:val="24"/>
          <w:szCs w:val="24"/>
          <w:u w:val="single"/>
        </w:rPr>
        <w:t>as organizacións sindicais</w:t>
      </w:r>
      <w:r w:rsidR="00073D9C" w:rsidRPr="005126E6">
        <w:rPr>
          <w:rFonts w:ascii="Arial" w:hAnsi="Arial" w:cs="Arial"/>
          <w:sz w:val="24"/>
          <w:szCs w:val="24"/>
        </w:rPr>
        <w:t xml:space="preserve">, </w:t>
      </w:r>
      <w:r w:rsidRPr="005126E6">
        <w:rPr>
          <w:rFonts w:ascii="Arial" w:hAnsi="Arial" w:cs="Arial"/>
          <w:sz w:val="24"/>
          <w:szCs w:val="24"/>
        </w:rPr>
        <w:t xml:space="preserve"> será informada no </w:t>
      </w:r>
      <w:r w:rsidR="00A300D9" w:rsidRPr="005126E6">
        <w:rPr>
          <w:rFonts w:ascii="Arial" w:hAnsi="Arial" w:cs="Arial"/>
          <w:sz w:val="24"/>
          <w:szCs w:val="24"/>
        </w:rPr>
        <w:t>prazo</w:t>
      </w:r>
      <w:r w:rsidRPr="005126E6">
        <w:rPr>
          <w:rFonts w:ascii="Arial" w:hAnsi="Arial" w:cs="Arial"/>
          <w:sz w:val="24"/>
          <w:szCs w:val="24"/>
        </w:rPr>
        <w:t xml:space="preserve"> de quince dias hábiles polas organizacións sindicais presentes na comisión de seguimento deste acordo antes de ser negociado no seo da Mesa Xeral de Empregados Públicos</w:t>
      </w:r>
      <w:r w:rsidR="00073D9C" w:rsidRPr="005126E6">
        <w:rPr>
          <w:rFonts w:ascii="Arial" w:hAnsi="Arial" w:cs="Arial"/>
          <w:sz w:val="24"/>
          <w:szCs w:val="24"/>
        </w:rPr>
        <w:t>.</w:t>
      </w:r>
    </w:p>
    <w:p w:rsidR="00073D9C" w:rsidRPr="005126E6" w:rsidRDefault="00073D9C"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 xml:space="preserve">As medidas consistirán, entre outras, </w:t>
      </w:r>
      <w:r w:rsidR="00BF5675" w:rsidRPr="005126E6">
        <w:rPr>
          <w:rFonts w:ascii="Arial" w:hAnsi="Arial" w:cs="Arial"/>
          <w:sz w:val="24"/>
          <w:szCs w:val="24"/>
        </w:rPr>
        <w:t xml:space="preserve">na </w:t>
      </w:r>
      <w:r w:rsidR="00A300D9" w:rsidRPr="005126E6">
        <w:rPr>
          <w:rFonts w:ascii="Arial" w:hAnsi="Arial" w:cs="Arial"/>
          <w:sz w:val="24"/>
          <w:szCs w:val="24"/>
        </w:rPr>
        <w:t>análise</w:t>
      </w:r>
      <w:r w:rsidR="00BF5675" w:rsidRPr="005126E6">
        <w:rPr>
          <w:rFonts w:ascii="Arial" w:hAnsi="Arial" w:cs="Arial"/>
          <w:sz w:val="24"/>
          <w:szCs w:val="24"/>
        </w:rPr>
        <w:t xml:space="preserve"> e a </w:t>
      </w:r>
      <w:r w:rsidR="00A300D9" w:rsidRPr="005126E6">
        <w:rPr>
          <w:rFonts w:ascii="Arial" w:hAnsi="Arial" w:cs="Arial"/>
          <w:sz w:val="24"/>
          <w:szCs w:val="24"/>
        </w:rPr>
        <w:t>adopción</w:t>
      </w:r>
      <w:r w:rsidR="00BF5675" w:rsidRPr="005126E6">
        <w:rPr>
          <w:rFonts w:ascii="Arial" w:hAnsi="Arial" w:cs="Arial"/>
          <w:sz w:val="24"/>
          <w:szCs w:val="24"/>
        </w:rPr>
        <w:t xml:space="preserve"> de medidas que permita</w:t>
      </w:r>
      <w:r w:rsidR="00A300D9" w:rsidRPr="005126E6">
        <w:rPr>
          <w:rFonts w:ascii="Arial" w:hAnsi="Arial" w:cs="Arial"/>
          <w:sz w:val="24"/>
          <w:szCs w:val="24"/>
        </w:rPr>
        <w:t>n</w:t>
      </w:r>
      <w:r w:rsidR="00BF5675" w:rsidRPr="005126E6">
        <w:rPr>
          <w:rFonts w:ascii="Arial" w:hAnsi="Arial" w:cs="Arial"/>
          <w:sz w:val="24"/>
          <w:szCs w:val="24"/>
        </w:rPr>
        <w:t xml:space="preserve"> reducir o absentismo así como propor criterios </w:t>
      </w:r>
      <w:r w:rsidR="00A300D9" w:rsidRPr="005126E6">
        <w:rPr>
          <w:rFonts w:ascii="Arial" w:hAnsi="Arial" w:cs="Arial"/>
          <w:sz w:val="24"/>
          <w:szCs w:val="24"/>
        </w:rPr>
        <w:t>homoxéneos</w:t>
      </w:r>
      <w:r w:rsidR="00BF5675" w:rsidRPr="005126E6">
        <w:rPr>
          <w:rFonts w:ascii="Arial" w:hAnsi="Arial" w:cs="Arial"/>
          <w:sz w:val="24"/>
          <w:szCs w:val="24"/>
        </w:rPr>
        <w:t xml:space="preserve"> para a aplicación da normativa que garanta en todo caso a igualdade de trato das empregadas e empregados públicos.</w:t>
      </w:r>
    </w:p>
    <w:p w:rsidR="00675D59" w:rsidRPr="005126E6" w:rsidRDefault="00F97E04" w:rsidP="005126E6">
      <w:pPr>
        <w:shd w:val="clear" w:color="auto" w:fill="FFFFFF"/>
        <w:spacing w:before="180" w:after="180" w:line="360" w:lineRule="auto"/>
        <w:ind w:firstLine="360"/>
        <w:jc w:val="both"/>
        <w:rPr>
          <w:rFonts w:ascii="Arial" w:hAnsi="Arial" w:cs="Arial"/>
          <w:sz w:val="24"/>
          <w:szCs w:val="24"/>
        </w:rPr>
      </w:pPr>
      <w:r w:rsidRPr="005126E6">
        <w:rPr>
          <w:rFonts w:ascii="Arial" w:hAnsi="Arial" w:cs="Arial"/>
          <w:sz w:val="24"/>
          <w:szCs w:val="24"/>
        </w:rPr>
        <w:t xml:space="preserve">A </w:t>
      </w:r>
      <w:r w:rsidR="00675D59" w:rsidRPr="005126E6">
        <w:rPr>
          <w:rFonts w:ascii="Arial" w:hAnsi="Arial" w:cs="Arial"/>
          <w:sz w:val="24"/>
          <w:szCs w:val="24"/>
        </w:rPr>
        <w:t>medida</w:t>
      </w:r>
      <w:r w:rsidRPr="005126E6">
        <w:rPr>
          <w:rFonts w:ascii="Arial" w:hAnsi="Arial" w:cs="Arial"/>
          <w:sz w:val="24"/>
          <w:szCs w:val="24"/>
        </w:rPr>
        <w:t xml:space="preserve"> contemplada no apartado a) deste punto sexto</w:t>
      </w:r>
      <w:r w:rsidR="00675D59" w:rsidRPr="005126E6">
        <w:rPr>
          <w:rFonts w:ascii="Arial" w:hAnsi="Arial" w:cs="Arial"/>
          <w:sz w:val="24"/>
          <w:szCs w:val="24"/>
        </w:rPr>
        <w:t xml:space="preserve"> negociarase no mes de setembro coa finalidade de modificar,</w:t>
      </w:r>
      <w:r w:rsidRPr="005126E6">
        <w:rPr>
          <w:rFonts w:ascii="Arial" w:hAnsi="Arial" w:cs="Arial"/>
          <w:sz w:val="24"/>
          <w:szCs w:val="24"/>
        </w:rPr>
        <w:t xml:space="preserve"> de ser o caso, o artigo 146.3.b</w:t>
      </w:r>
      <w:r w:rsidR="00675D59" w:rsidRPr="005126E6">
        <w:rPr>
          <w:rFonts w:ascii="Arial" w:hAnsi="Arial" w:cs="Arial"/>
          <w:sz w:val="24"/>
          <w:szCs w:val="24"/>
        </w:rPr>
        <w:t>) da Lei de Emprego publico de Galicia</w:t>
      </w:r>
      <w:r w:rsidRPr="005126E6">
        <w:rPr>
          <w:rFonts w:ascii="Arial" w:hAnsi="Arial" w:cs="Arial"/>
          <w:sz w:val="24"/>
          <w:szCs w:val="24"/>
        </w:rPr>
        <w:t xml:space="preserve"> </w:t>
      </w:r>
      <w:r w:rsidR="00E62362" w:rsidRPr="005126E6">
        <w:rPr>
          <w:rFonts w:ascii="Arial" w:hAnsi="Arial" w:cs="Arial"/>
          <w:sz w:val="24"/>
          <w:szCs w:val="24"/>
        </w:rPr>
        <w:t>para</w:t>
      </w:r>
      <w:r w:rsidRPr="005126E6">
        <w:rPr>
          <w:rFonts w:ascii="Arial" w:hAnsi="Arial" w:cs="Arial"/>
          <w:sz w:val="24"/>
          <w:szCs w:val="24"/>
        </w:rPr>
        <w:t xml:space="preserve"> o establecemento dun complemento que posibilite acadar o 100% das retribucións en todos os supostos en caso de chegar a acordo. </w:t>
      </w:r>
    </w:p>
    <w:p w:rsidR="007D72CA" w:rsidRPr="005126E6" w:rsidRDefault="007D72CA" w:rsidP="0004395F">
      <w:pPr>
        <w:spacing w:line="360" w:lineRule="auto"/>
        <w:jc w:val="both"/>
        <w:outlineLvl w:val="0"/>
        <w:rPr>
          <w:rFonts w:ascii="Arial" w:hAnsi="Arial" w:cs="Arial"/>
          <w:b/>
          <w:sz w:val="24"/>
          <w:szCs w:val="24"/>
        </w:rPr>
      </w:pPr>
      <w:r w:rsidRPr="005126E6">
        <w:rPr>
          <w:rFonts w:ascii="Arial" w:hAnsi="Arial" w:cs="Arial"/>
          <w:b/>
          <w:sz w:val="24"/>
          <w:szCs w:val="24"/>
        </w:rPr>
        <w:t xml:space="preserve">SÉTIMO.: </w:t>
      </w:r>
      <w:r w:rsidR="00E31482" w:rsidRPr="005126E6">
        <w:rPr>
          <w:rFonts w:ascii="Arial" w:hAnsi="Arial" w:cs="Arial"/>
          <w:b/>
          <w:sz w:val="24"/>
          <w:szCs w:val="24"/>
        </w:rPr>
        <w:t>O</w:t>
      </w:r>
      <w:r w:rsidRPr="005126E6">
        <w:rPr>
          <w:rFonts w:ascii="Arial" w:hAnsi="Arial" w:cs="Arial"/>
          <w:b/>
          <w:sz w:val="24"/>
          <w:szCs w:val="24"/>
        </w:rPr>
        <w:t>utras medidas.</w:t>
      </w:r>
    </w:p>
    <w:p w:rsidR="007D72CA" w:rsidRPr="005126E6" w:rsidRDefault="00E512E4" w:rsidP="005126E6">
      <w:pPr>
        <w:spacing w:line="360" w:lineRule="auto"/>
        <w:jc w:val="both"/>
        <w:rPr>
          <w:rFonts w:ascii="Arial" w:hAnsi="Arial" w:cs="Arial"/>
          <w:sz w:val="24"/>
          <w:szCs w:val="24"/>
        </w:rPr>
      </w:pPr>
      <w:r w:rsidRPr="005126E6">
        <w:rPr>
          <w:rFonts w:ascii="Arial" w:hAnsi="Arial" w:cs="Arial"/>
          <w:sz w:val="24"/>
          <w:szCs w:val="24"/>
        </w:rPr>
        <w:t xml:space="preserve">Os asinantes promoverán e impulsarán na administración da Xunta de Galicia a aprobación de plans de igualdade e o estudo de medidas de conciliación e </w:t>
      </w:r>
      <w:proofErr w:type="spellStart"/>
      <w:r w:rsidRPr="005126E6">
        <w:rPr>
          <w:rFonts w:ascii="Arial" w:hAnsi="Arial" w:cs="Arial"/>
          <w:sz w:val="24"/>
          <w:szCs w:val="24"/>
        </w:rPr>
        <w:t>corresp</w:t>
      </w:r>
      <w:r w:rsidR="00A300D9" w:rsidRPr="005126E6">
        <w:rPr>
          <w:rFonts w:ascii="Arial" w:hAnsi="Arial" w:cs="Arial"/>
          <w:sz w:val="24"/>
          <w:szCs w:val="24"/>
        </w:rPr>
        <w:t>o</w:t>
      </w:r>
      <w:r w:rsidRPr="005126E6">
        <w:rPr>
          <w:rFonts w:ascii="Arial" w:hAnsi="Arial" w:cs="Arial"/>
          <w:sz w:val="24"/>
          <w:szCs w:val="24"/>
        </w:rPr>
        <w:t>nsabilidade</w:t>
      </w:r>
      <w:proofErr w:type="spellEnd"/>
      <w:r w:rsidRPr="005126E6">
        <w:rPr>
          <w:rFonts w:ascii="Arial" w:hAnsi="Arial" w:cs="Arial"/>
          <w:sz w:val="24"/>
          <w:szCs w:val="24"/>
        </w:rPr>
        <w:t>.</w:t>
      </w:r>
    </w:p>
    <w:p w:rsidR="00353729" w:rsidRPr="005126E6" w:rsidRDefault="00B91BC8" w:rsidP="005126E6">
      <w:pPr>
        <w:spacing w:line="360" w:lineRule="auto"/>
        <w:jc w:val="both"/>
        <w:rPr>
          <w:rFonts w:ascii="Arial" w:hAnsi="Arial" w:cs="Arial"/>
          <w:sz w:val="24"/>
          <w:szCs w:val="24"/>
        </w:rPr>
      </w:pPr>
      <w:r w:rsidRPr="005126E6">
        <w:rPr>
          <w:rFonts w:ascii="Arial" w:hAnsi="Arial" w:cs="Arial"/>
          <w:sz w:val="24"/>
          <w:szCs w:val="24"/>
        </w:rPr>
        <w:t>Santiago de Compostela,   xull</w:t>
      </w:r>
      <w:r w:rsidR="00353729" w:rsidRPr="005126E6">
        <w:rPr>
          <w:rFonts w:ascii="Arial" w:hAnsi="Arial" w:cs="Arial"/>
          <w:sz w:val="24"/>
          <w:szCs w:val="24"/>
        </w:rPr>
        <w:t>o 2018.</w:t>
      </w:r>
    </w:p>
    <w:p w:rsidR="00353729" w:rsidRPr="005126E6" w:rsidRDefault="00353729" w:rsidP="005126E6">
      <w:pPr>
        <w:spacing w:line="360" w:lineRule="auto"/>
        <w:jc w:val="both"/>
        <w:rPr>
          <w:rFonts w:ascii="Arial" w:hAnsi="Arial" w:cs="Arial"/>
          <w:sz w:val="24"/>
          <w:szCs w:val="24"/>
        </w:rPr>
      </w:pPr>
      <w:r w:rsidRPr="005126E6">
        <w:rPr>
          <w:rFonts w:ascii="Arial" w:hAnsi="Arial" w:cs="Arial"/>
          <w:sz w:val="24"/>
          <w:szCs w:val="24"/>
        </w:rPr>
        <w:t>Pola Administración.</w:t>
      </w:r>
    </w:p>
    <w:p w:rsidR="00353729" w:rsidRPr="005126E6" w:rsidRDefault="00353729" w:rsidP="005126E6">
      <w:pPr>
        <w:spacing w:line="360" w:lineRule="auto"/>
        <w:jc w:val="both"/>
        <w:rPr>
          <w:rFonts w:ascii="Arial" w:hAnsi="Arial" w:cs="Arial"/>
          <w:sz w:val="24"/>
          <w:szCs w:val="24"/>
        </w:rPr>
      </w:pPr>
      <w:r w:rsidRPr="005126E6">
        <w:rPr>
          <w:rFonts w:ascii="Arial" w:hAnsi="Arial" w:cs="Arial"/>
          <w:sz w:val="24"/>
          <w:szCs w:val="24"/>
        </w:rPr>
        <w:t>Polas Organizacións Sindicais.</w:t>
      </w:r>
    </w:p>
    <w:sectPr w:rsidR="00353729" w:rsidRPr="005126E6" w:rsidSect="005126E6">
      <w:headerReference w:type="default" r:id="rId7"/>
      <w:footerReference w:type="default" r:id="rId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7A5" w:rsidRDefault="00F637A5" w:rsidP="00826624">
      <w:pPr>
        <w:spacing w:after="0" w:line="240" w:lineRule="auto"/>
      </w:pPr>
      <w:r>
        <w:separator/>
      </w:r>
    </w:p>
  </w:endnote>
  <w:endnote w:type="continuationSeparator" w:id="0">
    <w:p w:rsidR="00F637A5" w:rsidRDefault="00F637A5" w:rsidP="0082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30587"/>
      <w:docPartObj>
        <w:docPartGallery w:val="Page Numbers (Bottom of Page)"/>
        <w:docPartUnique/>
      </w:docPartObj>
    </w:sdtPr>
    <w:sdtEndPr/>
    <w:sdtContent>
      <w:p w:rsidR="00826624" w:rsidRDefault="00826624">
        <w:pPr>
          <w:pStyle w:val="Piedepgina"/>
          <w:jc w:val="right"/>
        </w:pPr>
        <w:r>
          <w:fldChar w:fldCharType="begin"/>
        </w:r>
        <w:r>
          <w:instrText>PAGE   \* MERGEFORMAT</w:instrText>
        </w:r>
        <w:r>
          <w:fldChar w:fldCharType="separate"/>
        </w:r>
        <w:r w:rsidR="005126E6" w:rsidRPr="005126E6">
          <w:rPr>
            <w:noProof/>
            <w:lang w:val="es-ES"/>
          </w:rPr>
          <w:t>9</w:t>
        </w:r>
        <w:r>
          <w:fldChar w:fldCharType="end"/>
        </w:r>
      </w:p>
    </w:sdtContent>
  </w:sdt>
  <w:p w:rsidR="00826624" w:rsidRDefault="008266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7A5" w:rsidRDefault="00F637A5" w:rsidP="00826624">
      <w:pPr>
        <w:spacing w:after="0" w:line="240" w:lineRule="auto"/>
      </w:pPr>
      <w:r>
        <w:separator/>
      </w:r>
    </w:p>
  </w:footnote>
  <w:footnote w:type="continuationSeparator" w:id="0">
    <w:p w:rsidR="00F637A5" w:rsidRDefault="00F637A5" w:rsidP="00826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639" w:tblpY="-250"/>
      <w:tblOverlap w:val="never"/>
      <w:tblW w:w="5725" w:type="pct"/>
      <w:tblCellMar>
        <w:left w:w="70" w:type="dxa"/>
        <w:right w:w="70" w:type="dxa"/>
      </w:tblCellMar>
      <w:tblLook w:val="0000" w:firstRow="0" w:lastRow="0" w:firstColumn="0" w:lastColumn="0" w:noHBand="0" w:noVBand="0"/>
    </w:tblPr>
    <w:tblGrid>
      <w:gridCol w:w="9897"/>
    </w:tblGrid>
    <w:tr w:rsidR="005126E6" w:rsidRPr="00D509E4" w:rsidTr="004F42DE">
      <w:trPr>
        <w:trHeight w:val="1179"/>
      </w:trPr>
      <w:tc>
        <w:tcPr>
          <w:tcW w:w="5000" w:type="pct"/>
        </w:tcPr>
        <w:p w:rsidR="005126E6" w:rsidRPr="00D509E4" w:rsidRDefault="005126E6" w:rsidP="004F42DE">
          <w:pPr>
            <w:pStyle w:val="Encabezado"/>
            <w:rPr>
              <w:rFonts w:ascii="Helvetica LT Std" w:hAnsi="Helvetica LT Std"/>
            </w:rPr>
          </w:pPr>
          <w:r>
            <w:rPr>
              <w:rFonts w:ascii="Calibri" w:hAnsi="Calibri"/>
              <w:noProof/>
              <w:sz w:val="3276"/>
              <w:szCs w:val="3276"/>
              <w:lang w:val="es-ES" w:eastAsia="es-ES"/>
            </w:rPr>
            <mc:AlternateContent>
              <mc:Choice Requires="wps">
                <w:drawing>
                  <wp:anchor distT="0" distB="0" distL="114300" distR="114300" simplePos="0" relativeHeight="251659264" behindDoc="0" locked="0" layoutInCell="1" allowOverlap="1" wp14:anchorId="5BBA3C18" wp14:editId="12A05557">
                    <wp:simplePos x="0" y="0"/>
                    <wp:positionH relativeFrom="column">
                      <wp:posOffset>2455545</wp:posOffset>
                    </wp:positionH>
                    <wp:positionV relativeFrom="paragraph">
                      <wp:posOffset>93345</wp:posOffset>
                    </wp:positionV>
                    <wp:extent cx="2090420" cy="476250"/>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E6" w:rsidRPr="00D509E4" w:rsidRDefault="005126E6" w:rsidP="005126E6">
                                <w:pPr>
                                  <w:rPr>
                                    <w:rFonts w:ascii="Helvetica LT Std" w:hAnsi="Helvetica LT Std"/>
                                    <w:sz w:val="16"/>
                                    <w:szCs w:val="16"/>
                                  </w:rPr>
                                </w:pPr>
                                <w:r w:rsidRPr="00D509E4">
                                  <w:rPr>
                                    <w:rFonts w:ascii="Helvetica LT Std" w:hAnsi="Helvetica LT Std"/>
                                    <w:sz w:val="16"/>
                                    <w:szCs w:val="16"/>
                                  </w:rPr>
                                  <w:t>Edificio Administrativo San Caetano, 1-2º</w:t>
                                </w:r>
                              </w:p>
                              <w:p w:rsidR="005126E6" w:rsidRPr="00D509E4" w:rsidRDefault="005126E6" w:rsidP="005126E6">
                                <w:pPr>
                                  <w:rPr>
                                    <w:rFonts w:ascii="Helvetica LT Std" w:hAnsi="Helvetica LT Std"/>
                                    <w:sz w:val="16"/>
                                    <w:szCs w:val="16"/>
                                  </w:rPr>
                                </w:pPr>
                                <w:r w:rsidRPr="00D509E4">
                                  <w:rPr>
                                    <w:rFonts w:ascii="Helvetica LT Std" w:hAnsi="Helvetica LT Std"/>
                                    <w:sz w:val="16"/>
                                    <w:szCs w:val="16"/>
                                  </w:rPr>
                                  <w:t>15781 SANTIAGO DE COMPOSTELA</w:t>
                                </w:r>
                              </w:p>
                              <w:p w:rsidR="005126E6" w:rsidRPr="00D509E4" w:rsidRDefault="005126E6" w:rsidP="005126E6">
                                <w:pPr>
                                  <w:rPr>
                                    <w:sz w:val="16"/>
                                    <w:szCs w:val="16"/>
                                  </w:rPr>
                                </w:pPr>
                                <w:r w:rsidRPr="00D509E4">
                                  <w:rPr>
                                    <w:rFonts w:ascii="Helvetica LT Std" w:hAnsi="Helvetica LT Std"/>
                                    <w:sz w:val="16"/>
                                    <w:szCs w:val="16"/>
                                  </w:rPr>
                                  <w:t>Teléfono 981 545227 – Fax 981 545225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3C18" id="_x0000_t202" coordsize="21600,21600" o:spt="202" path="m,l,21600r21600,l21600,xe">
                    <v:stroke joinstyle="miter"/>
                    <v:path gradientshapeok="t" o:connecttype="rect"/>
                  </v:shapetype>
                  <v:shape id="Text Box 3" o:spid="_x0000_s1026" type="#_x0000_t202" style="position:absolute;margin-left:193.35pt;margin-top:7.35pt;width:164.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b18tAIAALkFAAAOAAAAZHJzL2Uyb0RvYy54bWysVNlunDAUfa/Uf7D8TljiWUBhomQYqkrp&#13;&#10;IiX9AA+YwSrY1PYMpFH/vddm1uSlassDsn2vz13O8b25HdoG7ZjSXIoUh1cBRkwUsuRik+JvT7k3&#13;&#10;x0gbKkraSMFS/Mw0vl28f3fTdwmLZC2bkikEIEInfZfi2pgu8X1d1Kyl+kp2TICxkqqlBrZq45eK&#13;&#10;9oDeNn4UBFO/l6rslCyY1nCajUa8cPhVxQrzpao0M6hJMeRm3F+5/9r+/cUNTTaKdjUv9mnQv8ii&#13;&#10;pVxA0CNURg1FW8XfQLW8UFLLylwVsvVlVfGCuRqgmjB4Vc1jTTvmaoHm6O7YJv3/YIvPu68K8TLF&#13;&#10;EUaCtkDRExsMupcDurbd6TudgNNjB25mgGNg2VWquwdZfNdIyGVNxYbdKSX7mtESsgvtTf/s6oij&#13;&#10;Lci6/yRLCEO3RjqgoVKtbR00AwE6sPR8ZMamUsBhFMQBicBUgI3MptHEUefT5HC7U9p8YLJFdpFi&#13;&#10;Bcw7dLp70MZmQ5ODiw0mZM6bxrHfiIsDcBxPIDZctTabhSPzJQ7i1Xw1Jx6JpiuPBFnm3eVL4k3z&#13;&#10;cDbJrrPlMgt/2bghSWpelkzYMAdhheTPiNtLfJTEUVpaNry0cDYlrTbrZaPQjoKwc/e5noPl5OZf&#13;&#10;puGaALW8KimMSHAfxV4+nc88kpOJF8+CuReE8X08DUhMsvyypAcu2L+XhPoUx5NoMorplPSr2gL3&#13;&#10;va2NJi03MDoa3qZ4fnSiiZXgSpSOWkN5M67PWmHTP7UC6D4Q7QRrNTqq1QzrAVCsiteyfAbpKgnK&#13;&#10;AhHCvINFLdVPjHqYHSnWP7ZUMYyajwLkH4eE2GHjNmQys8JV55b1uYWKAqBSbDAal0szDqhtp/im&#13;&#10;hkjjgxPyDp5MxZ2aT1ntHxrMB1fUfpbZAXS+d16nibv4DQAA//8DAFBLAwQUAAYACAAAACEAMI7C&#13;&#10;bOAAAAAOAQAADwAAAGRycy9kb3ducmV2LnhtbExPTU/DMAy9I/EfIiNxY8lgWz/WdEJMXEFsA4lb&#13;&#10;1nhtReNUTbaWf485wcWW9Z7fR7GZXCcuOITWk4b5TIFAqrxtqdZw2D/fpSBCNGRN5wk1fGOATXl9&#13;&#10;VZjc+pHe8LKLtWARCrnR0MTY51KGqkFnwsz3SIyd/OBM5HOopR3MyOKuk/dKraQzLbFDY3p8arD6&#13;&#10;2p2dhveX0+fHQr3WW7fsRz8pSS6TWt/eTNs1j8c1iIhT/PuA3w6cH0oOdvRnskF0Gh7SVcJUBha8&#13;&#10;mZDMlxmIo4Y0S0CWhfxfo/wBAAD//wMAUEsBAi0AFAAGAAgAAAAhALaDOJL+AAAA4QEAABMAAAAA&#13;&#10;AAAAAAAAAAAAAAAAAFtDb250ZW50X1R5cGVzXS54bWxQSwECLQAUAAYACAAAACEAOP0h/9YAAACU&#13;&#10;AQAACwAAAAAAAAAAAAAAAAAvAQAAX3JlbHMvLnJlbHNQSwECLQAUAAYACAAAACEA3mm9fLQCAAC5&#13;&#10;BQAADgAAAAAAAAAAAAAAAAAuAgAAZHJzL2Uyb0RvYy54bWxQSwECLQAUAAYACAAAACEAMI7CbOAA&#13;&#10;AAAOAQAADwAAAAAAAAAAAAAAAAAOBQAAZHJzL2Rvd25yZXYueG1sUEsFBgAAAAAEAAQA8wAAABsG&#13;&#10;AAAAAA==&#13;&#10;" filled="f" stroked="f">
                    <v:textbox>
                      <w:txbxContent>
                        <w:p w:rsidR="005126E6" w:rsidRPr="00D509E4" w:rsidRDefault="005126E6" w:rsidP="005126E6">
                          <w:pPr>
                            <w:rPr>
                              <w:rFonts w:ascii="Helvetica LT Std" w:hAnsi="Helvetica LT Std"/>
                              <w:sz w:val="16"/>
                              <w:szCs w:val="16"/>
                            </w:rPr>
                          </w:pPr>
                          <w:r w:rsidRPr="00D509E4">
                            <w:rPr>
                              <w:rFonts w:ascii="Helvetica LT Std" w:hAnsi="Helvetica LT Std"/>
                              <w:sz w:val="16"/>
                              <w:szCs w:val="16"/>
                            </w:rPr>
                            <w:t>Edificio Administrativo San Caetano, 1-2º</w:t>
                          </w:r>
                        </w:p>
                        <w:p w:rsidR="005126E6" w:rsidRPr="00D509E4" w:rsidRDefault="005126E6" w:rsidP="005126E6">
                          <w:pPr>
                            <w:rPr>
                              <w:rFonts w:ascii="Helvetica LT Std" w:hAnsi="Helvetica LT Std"/>
                              <w:sz w:val="16"/>
                              <w:szCs w:val="16"/>
                            </w:rPr>
                          </w:pPr>
                          <w:r w:rsidRPr="00D509E4">
                            <w:rPr>
                              <w:rFonts w:ascii="Helvetica LT Std" w:hAnsi="Helvetica LT Std"/>
                              <w:sz w:val="16"/>
                              <w:szCs w:val="16"/>
                            </w:rPr>
                            <w:t>15781 SANTIAGO DE COMPOSTELA</w:t>
                          </w:r>
                        </w:p>
                        <w:p w:rsidR="005126E6" w:rsidRPr="00D509E4" w:rsidRDefault="005126E6" w:rsidP="005126E6">
                          <w:pPr>
                            <w:rPr>
                              <w:sz w:val="16"/>
                              <w:szCs w:val="16"/>
                            </w:rPr>
                          </w:pPr>
                          <w:r w:rsidRPr="00D509E4">
                            <w:rPr>
                              <w:rFonts w:ascii="Helvetica LT Std" w:hAnsi="Helvetica LT Std"/>
                              <w:sz w:val="16"/>
                              <w:szCs w:val="16"/>
                            </w:rPr>
                            <w:t>Teléfono 981 545227 – Fax 981 545225</w:t>
                          </w:r>
                        </w:p>
                      </w:txbxContent>
                    </v:textbox>
                  </v:shape>
                </w:pict>
              </mc:Fallback>
            </mc:AlternateContent>
          </w:r>
          <w:r>
            <w:rPr>
              <w:rFonts w:ascii="Helvetica LT Std" w:hAnsi="Helvetica LT Std"/>
              <w:noProof/>
              <w:lang w:val="es-ES" w:eastAsia="es-ES"/>
            </w:rPr>
            <w:drawing>
              <wp:anchor distT="0" distB="0" distL="114300" distR="114300" simplePos="0" relativeHeight="251660288" behindDoc="1" locked="0" layoutInCell="1" allowOverlap="1" wp14:anchorId="2BF69E4F" wp14:editId="2F23FCEA">
                <wp:simplePos x="0" y="0"/>
                <wp:positionH relativeFrom="column">
                  <wp:posOffset>4715510</wp:posOffset>
                </wp:positionH>
                <wp:positionV relativeFrom="paragraph">
                  <wp:posOffset>48260</wp:posOffset>
                </wp:positionV>
                <wp:extent cx="1742440" cy="491490"/>
                <wp:effectExtent l="25400" t="0" r="0" b="0"/>
                <wp:wrapTight wrapText="bothSides">
                  <wp:wrapPolygon edited="0">
                    <wp:start x="9131" y="1116"/>
                    <wp:lineTo x="4723" y="3349"/>
                    <wp:lineTo x="-315" y="13395"/>
                    <wp:lineTo x="0" y="20093"/>
                    <wp:lineTo x="3149" y="20093"/>
                    <wp:lineTo x="3464" y="20093"/>
                    <wp:lineTo x="3778" y="18977"/>
                    <wp:lineTo x="17633" y="12279"/>
                    <wp:lineTo x="17948" y="3349"/>
                    <wp:lineTo x="10391" y="1116"/>
                    <wp:lineTo x="9131" y="1116"/>
                  </wp:wrapPolygon>
                </wp:wrapTight>
                <wp:docPr id="3" name="Imagen 2" descr="galicia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alicia_G"/>
                        <pic:cNvPicPr>
                          <a:picLocks noChangeAspect="1" noChangeArrowheads="1"/>
                        </pic:cNvPicPr>
                      </pic:nvPicPr>
                      <pic:blipFill>
                        <a:blip r:embed="rId1"/>
                        <a:srcRect/>
                        <a:stretch>
                          <a:fillRect/>
                        </a:stretch>
                      </pic:blipFill>
                      <pic:spPr bwMode="auto">
                        <a:xfrm>
                          <a:off x="0" y="0"/>
                          <a:ext cx="1742440" cy="491490"/>
                        </a:xfrm>
                        <a:prstGeom prst="rect">
                          <a:avLst/>
                        </a:prstGeom>
                        <a:noFill/>
                        <a:ln w="9525">
                          <a:noFill/>
                          <a:miter lim="800000"/>
                          <a:headEnd/>
                          <a:tailEnd/>
                        </a:ln>
                      </pic:spPr>
                    </pic:pic>
                  </a:graphicData>
                </a:graphic>
              </wp:anchor>
            </w:drawing>
          </w:r>
          <w:r>
            <w:rPr>
              <w:rFonts w:ascii="Helvetica LT Std" w:hAnsi="Helvetica LT Std"/>
              <w:noProof/>
              <w:lang w:val="es-ES" w:eastAsia="es-ES"/>
            </w:rPr>
            <w:drawing>
              <wp:inline distT="0" distB="0" distL="0" distR="0" wp14:anchorId="12AA6A0A" wp14:editId="2EB2AA9F">
                <wp:extent cx="2276475" cy="574040"/>
                <wp:effectExtent l="25400" t="0" r="9525" b="0"/>
                <wp:docPr id="5" name="Picture 1" descr="cons_fac_dxfp-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_fac_dxfp-cor"/>
                        <pic:cNvPicPr>
                          <a:picLocks noChangeAspect="1" noChangeArrowheads="1"/>
                        </pic:cNvPicPr>
                      </pic:nvPicPr>
                      <pic:blipFill>
                        <a:blip r:embed="rId2"/>
                        <a:srcRect/>
                        <a:stretch>
                          <a:fillRect/>
                        </a:stretch>
                      </pic:blipFill>
                      <pic:spPr bwMode="auto">
                        <a:xfrm>
                          <a:off x="0" y="0"/>
                          <a:ext cx="2276475" cy="574040"/>
                        </a:xfrm>
                        <a:prstGeom prst="rect">
                          <a:avLst/>
                        </a:prstGeom>
                        <a:noFill/>
                        <a:ln w="9525">
                          <a:noFill/>
                          <a:miter lim="800000"/>
                          <a:headEnd/>
                          <a:tailEnd/>
                        </a:ln>
                      </pic:spPr>
                    </pic:pic>
                  </a:graphicData>
                </a:graphic>
              </wp:inline>
            </w:drawing>
          </w:r>
        </w:p>
      </w:tc>
    </w:tr>
  </w:tbl>
  <w:p w:rsidR="00826624" w:rsidRDefault="008266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4"/>
    <w:rsid w:val="0004395F"/>
    <w:rsid w:val="00047EFF"/>
    <w:rsid w:val="0006155B"/>
    <w:rsid w:val="00070E60"/>
    <w:rsid w:val="00073D9C"/>
    <w:rsid w:val="000A2B9D"/>
    <w:rsid w:val="000B252E"/>
    <w:rsid w:val="00112861"/>
    <w:rsid w:val="001D7B7F"/>
    <w:rsid w:val="0029438A"/>
    <w:rsid w:val="002A4A0F"/>
    <w:rsid w:val="002C21A1"/>
    <w:rsid w:val="002F3D2A"/>
    <w:rsid w:val="0032341C"/>
    <w:rsid w:val="00353729"/>
    <w:rsid w:val="00374A78"/>
    <w:rsid w:val="00392D43"/>
    <w:rsid w:val="003969C0"/>
    <w:rsid w:val="004119DC"/>
    <w:rsid w:val="00412EBE"/>
    <w:rsid w:val="00417739"/>
    <w:rsid w:val="004941E5"/>
    <w:rsid w:val="004C389D"/>
    <w:rsid w:val="00504295"/>
    <w:rsid w:val="005126E6"/>
    <w:rsid w:val="005A255F"/>
    <w:rsid w:val="005A7924"/>
    <w:rsid w:val="005B78F0"/>
    <w:rsid w:val="00675D59"/>
    <w:rsid w:val="006819D0"/>
    <w:rsid w:val="00684843"/>
    <w:rsid w:val="007728CE"/>
    <w:rsid w:val="00791122"/>
    <w:rsid w:val="00797B1E"/>
    <w:rsid w:val="007D72CA"/>
    <w:rsid w:val="00806652"/>
    <w:rsid w:val="00813D13"/>
    <w:rsid w:val="00826624"/>
    <w:rsid w:val="00842754"/>
    <w:rsid w:val="008650C5"/>
    <w:rsid w:val="008A0DD1"/>
    <w:rsid w:val="008F3409"/>
    <w:rsid w:val="00936473"/>
    <w:rsid w:val="00940C2A"/>
    <w:rsid w:val="009678A5"/>
    <w:rsid w:val="00985627"/>
    <w:rsid w:val="00985BFE"/>
    <w:rsid w:val="009C7871"/>
    <w:rsid w:val="00A02AE0"/>
    <w:rsid w:val="00A238EE"/>
    <w:rsid w:val="00A300D9"/>
    <w:rsid w:val="00A5453D"/>
    <w:rsid w:val="00AB4836"/>
    <w:rsid w:val="00AC1161"/>
    <w:rsid w:val="00AE38E4"/>
    <w:rsid w:val="00B01E46"/>
    <w:rsid w:val="00B71362"/>
    <w:rsid w:val="00B7224D"/>
    <w:rsid w:val="00B84F99"/>
    <w:rsid w:val="00B86261"/>
    <w:rsid w:val="00B91BC8"/>
    <w:rsid w:val="00BD5948"/>
    <w:rsid w:val="00BF5675"/>
    <w:rsid w:val="00C95671"/>
    <w:rsid w:val="00CA20A9"/>
    <w:rsid w:val="00CA57B7"/>
    <w:rsid w:val="00CB2C3B"/>
    <w:rsid w:val="00CB561F"/>
    <w:rsid w:val="00CC7A7E"/>
    <w:rsid w:val="00CD7303"/>
    <w:rsid w:val="00D06E95"/>
    <w:rsid w:val="00D46B4B"/>
    <w:rsid w:val="00D956D7"/>
    <w:rsid w:val="00DA20C3"/>
    <w:rsid w:val="00DA35BA"/>
    <w:rsid w:val="00DC2D31"/>
    <w:rsid w:val="00E10F3C"/>
    <w:rsid w:val="00E31482"/>
    <w:rsid w:val="00E512E4"/>
    <w:rsid w:val="00E62362"/>
    <w:rsid w:val="00F53385"/>
    <w:rsid w:val="00F60C5D"/>
    <w:rsid w:val="00F637A5"/>
    <w:rsid w:val="00F73B06"/>
    <w:rsid w:val="00F97E04"/>
    <w:rsid w:val="00FD67B3"/>
    <w:rsid w:val="00FE3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3C1B8-1A89-3941-9449-CC9E76FC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exo">
    <w:name w:val="anexo"/>
    <w:basedOn w:val="Normal"/>
    <w:rsid w:val="00FE3A7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cabezatabla">
    <w:name w:val="cabeza_tabla"/>
    <w:basedOn w:val="Normal"/>
    <w:rsid w:val="00FE3A7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cuerpotablaizq">
    <w:name w:val="cuerpo_tabla_izq"/>
    <w:basedOn w:val="Normal"/>
    <w:rsid w:val="00FE3A7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cuerpotablacentro">
    <w:name w:val="cuerpo_tabla_centro"/>
    <w:basedOn w:val="Normal"/>
    <w:rsid w:val="00FE3A7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nhideWhenUsed/>
    <w:rsid w:val="00826624"/>
    <w:pPr>
      <w:tabs>
        <w:tab w:val="center" w:pos="4252"/>
        <w:tab w:val="right" w:pos="8504"/>
      </w:tabs>
      <w:spacing w:after="0" w:line="240" w:lineRule="auto"/>
    </w:pPr>
  </w:style>
  <w:style w:type="character" w:customStyle="1" w:styleId="EncabezadoCar">
    <w:name w:val="Encabezado Car"/>
    <w:basedOn w:val="Fuentedeprrafopredeter"/>
    <w:link w:val="Encabezado"/>
    <w:rsid w:val="00826624"/>
    <w:rPr>
      <w:lang w:val="gl-ES"/>
    </w:rPr>
  </w:style>
  <w:style w:type="paragraph" w:styleId="Piedepgina">
    <w:name w:val="footer"/>
    <w:basedOn w:val="Normal"/>
    <w:link w:val="PiedepginaCar"/>
    <w:uiPriority w:val="99"/>
    <w:unhideWhenUsed/>
    <w:rsid w:val="008266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624"/>
    <w:rPr>
      <w:lang w:val="gl-ES"/>
    </w:rPr>
  </w:style>
  <w:style w:type="paragraph" w:styleId="Textodeglobo">
    <w:name w:val="Balloon Text"/>
    <w:basedOn w:val="Normal"/>
    <w:link w:val="TextodegloboCar"/>
    <w:uiPriority w:val="99"/>
    <w:semiHidden/>
    <w:unhideWhenUsed/>
    <w:rsid w:val="008F34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409"/>
    <w:rPr>
      <w:rFonts w:ascii="Tahoma" w:hAnsi="Tahoma" w:cs="Tahoma"/>
      <w:sz w:val="16"/>
      <w:szCs w:val="16"/>
      <w:lang w:val="gl-ES"/>
    </w:rPr>
  </w:style>
  <w:style w:type="paragraph" w:styleId="NormalWeb">
    <w:name w:val="Normal (Web)"/>
    <w:basedOn w:val="Normal"/>
    <w:uiPriority w:val="99"/>
    <w:semiHidden/>
    <w:unhideWhenUsed/>
    <w:rsid w:val="00797B1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62362"/>
    <w:pPr>
      <w:suppressAutoHyphens/>
      <w:spacing w:after="0" w:line="360" w:lineRule="auto"/>
      <w:jc w:val="both"/>
    </w:pPr>
    <w:rPr>
      <w:rFonts w:ascii="Arial" w:eastAsia="Times New Roman" w:hAnsi="Arial" w:cs="Arial"/>
      <w:kern w:val="1"/>
      <w:sz w:val="24"/>
      <w:szCs w:val="24"/>
      <w:lang w:eastAsia="zh-CN"/>
    </w:rPr>
  </w:style>
  <w:style w:type="character" w:customStyle="1" w:styleId="TextoindependienteCar">
    <w:name w:val="Texto independiente Car"/>
    <w:basedOn w:val="Fuentedeprrafopredeter"/>
    <w:link w:val="Textoindependiente"/>
    <w:rsid w:val="00E62362"/>
    <w:rPr>
      <w:rFonts w:ascii="Arial" w:eastAsia="Times New Roman" w:hAnsi="Arial" w:cs="Arial"/>
      <w:kern w:val="1"/>
      <w:sz w:val="24"/>
      <w:szCs w:val="24"/>
      <w:lang w:val="g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4770">
      <w:bodyDiv w:val="1"/>
      <w:marLeft w:val="0"/>
      <w:marRight w:val="0"/>
      <w:marTop w:val="0"/>
      <w:marBottom w:val="0"/>
      <w:divBdr>
        <w:top w:val="none" w:sz="0" w:space="0" w:color="auto"/>
        <w:left w:val="none" w:sz="0" w:space="0" w:color="auto"/>
        <w:bottom w:val="none" w:sz="0" w:space="0" w:color="auto"/>
        <w:right w:val="none" w:sz="0" w:space="0" w:color="auto"/>
      </w:divBdr>
    </w:div>
    <w:div w:id="1487550856">
      <w:bodyDiv w:val="1"/>
      <w:marLeft w:val="0"/>
      <w:marRight w:val="0"/>
      <w:marTop w:val="0"/>
      <w:marBottom w:val="0"/>
      <w:divBdr>
        <w:top w:val="none" w:sz="0" w:space="0" w:color="auto"/>
        <w:left w:val="none" w:sz="0" w:space="0" w:color="auto"/>
        <w:bottom w:val="none" w:sz="0" w:space="0" w:color="auto"/>
        <w:right w:val="none" w:sz="0" w:space="0" w:color="auto"/>
      </w:divBdr>
    </w:div>
    <w:div w:id="19127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56B7-D1C4-0045-862B-293DFA78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2250</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Gallego Víncent, Víctor</dc:creator>
  <cp:lastModifiedBy>Microsoft Office User</cp:lastModifiedBy>
  <cp:revision>2</cp:revision>
  <cp:lastPrinted>2018-07-27T11:36:00Z</cp:lastPrinted>
  <dcterms:created xsi:type="dcterms:W3CDTF">2018-07-27T13:12:00Z</dcterms:created>
  <dcterms:modified xsi:type="dcterms:W3CDTF">2018-07-27T13:12:00Z</dcterms:modified>
</cp:coreProperties>
</file>