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7BC" w:rsidRDefault="009007BC">
      <w:pPr>
        <w:rPr>
          <w:rFonts w:ascii="Arial" w:hAnsi="Arial" w:cs="Arial"/>
          <w:b/>
          <w:noProof w:val="0"/>
        </w:rPr>
      </w:pPr>
    </w:p>
    <w:p w:rsidR="009007BC" w:rsidRDefault="00ED33DF">
      <w:pPr>
        <w:jc w:val="right"/>
        <w:rPr>
          <w:rFonts w:ascii="Arial" w:hAnsi="Arial" w:cs="Arial"/>
          <w:b/>
          <w:noProof w:val="0"/>
        </w:rPr>
      </w:pPr>
      <w:r>
        <w:rPr>
          <w:rFonts w:ascii="Arial" w:hAnsi="Arial" w:cs="Arial"/>
          <w:b/>
          <w:noProof w:val="0"/>
        </w:rPr>
        <w:t xml:space="preserve">A/A SECRETARÍA XERAL TÉCNICA </w:t>
      </w:r>
    </w:p>
    <w:p w:rsidR="009007BC" w:rsidRDefault="00ED33DF">
      <w:pPr>
        <w:jc w:val="right"/>
        <w:rPr>
          <w:rFonts w:ascii="Arial" w:hAnsi="Arial" w:cs="Arial"/>
          <w:b/>
          <w:i/>
          <w:noProof w:val="0"/>
        </w:rPr>
      </w:pPr>
      <w:r>
        <w:rPr>
          <w:rFonts w:ascii="Arial" w:hAnsi="Arial" w:cs="Arial"/>
          <w:b/>
          <w:i/>
          <w:noProof w:val="0"/>
        </w:rPr>
        <w:t>CONSELLERÍA DO MEDIO RURAL</w:t>
      </w:r>
    </w:p>
    <w:p w:rsidR="009007BC" w:rsidRDefault="00ED33DF">
      <w:pPr>
        <w:jc w:val="right"/>
        <w:rPr>
          <w:rFonts w:ascii="Arial" w:hAnsi="Arial" w:cs="Arial"/>
          <w:noProof w:val="0"/>
        </w:rPr>
      </w:pPr>
      <w:r>
        <w:rPr>
          <w:rFonts w:ascii="Arial" w:hAnsi="Arial" w:cs="Arial"/>
          <w:noProof w:val="0"/>
        </w:rPr>
        <w:t>EDIFICIO ADMINISTRATIVO DE SAN CAETANO</w:t>
      </w:r>
    </w:p>
    <w:p w:rsidR="009007BC" w:rsidRDefault="00ED33DF">
      <w:pPr>
        <w:jc w:val="right"/>
        <w:rPr>
          <w:rFonts w:ascii="Arial" w:hAnsi="Arial" w:cs="Arial"/>
          <w:b/>
          <w:noProof w:val="0"/>
        </w:rPr>
      </w:pPr>
      <w:r>
        <w:rPr>
          <w:rFonts w:ascii="Arial" w:hAnsi="Arial" w:cs="Arial"/>
          <w:noProof w:val="0"/>
        </w:rPr>
        <w:t>15781-SANTIAGO DE COMPOSTELA</w:t>
      </w:r>
    </w:p>
    <w:p w:rsidR="009007BC" w:rsidRDefault="009007BC">
      <w:pPr>
        <w:jc w:val="both"/>
        <w:rPr>
          <w:rFonts w:ascii="Arial" w:hAnsi="Arial" w:cs="Arial"/>
          <w:noProof w:val="0"/>
        </w:rPr>
      </w:pPr>
    </w:p>
    <w:p w:rsidR="000B2559" w:rsidRDefault="000B2559" w:rsidP="000B2559">
      <w:pPr>
        <w:spacing w:line="360" w:lineRule="auto"/>
        <w:jc w:val="both"/>
        <w:rPr>
          <w:sz w:val="28"/>
          <w:szCs w:val="28"/>
        </w:rPr>
      </w:pPr>
    </w:p>
    <w:p w:rsidR="00E378DF" w:rsidRPr="00B136B2" w:rsidRDefault="00E378DF" w:rsidP="00B136B2">
      <w:pPr>
        <w:spacing w:line="360" w:lineRule="auto"/>
        <w:jc w:val="both"/>
        <w:rPr>
          <w:b/>
          <w:i/>
        </w:rPr>
      </w:pPr>
      <w:bookmarkStart w:id="0" w:name="_GoBack"/>
      <w:r w:rsidRPr="00E378DF">
        <w:rPr>
          <w:i/>
          <w:sz w:val="28"/>
          <w:szCs w:val="28"/>
        </w:rPr>
        <w:t>Á</w:t>
      </w:r>
      <w:r w:rsidR="000B2559" w:rsidRPr="00E378DF">
        <w:rPr>
          <w:i/>
          <w:sz w:val="28"/>
          <w:szCs w:val="28"/>
        </w:rPr>
        <w:t xml:space="preserve"> espera de que Medio Rural </w:t>
      </w:r>
      <w:r w:rsidR="00155BEA">
        <w:rPr>
          <w:i/>
          <w:sz w:val="28"/>
          <w:szCs w:val="28"/>
        </w:rPr>
        <w:t>remita</w:t>
      </w:r>
      <w:r w:rsidR="000B2559" w:rsidRPr="00E378DF">
        <w:rPr>
          <w:i/>
          <w:sz w:val="28"/>
          <w:szCs w:val="28"/>
        </w:rPr>
        <w:t xml:space="preserve"> a documentación complementaria que se comprometeu a </w:t>
      </w:r>
      <w:r w:rsidR="00155BEA">
        <w:rPr>
          <w:i/>
          <w:sz w:val="28"/>
          <w:szCs w:val="28"/>
        </w:rPr>
        <w:t>entregar</w:t>
      </w:r>
      <w:r w:rsidR="000B2559" w:rsidRPr="00E378DF">
        <w:rPr>
          <w:i/>
          <w:sz w:val="28"/>
          <w:szCs w:val="28"/>
        </w:rPr>
        <w:t xml:space="preserve"> ás OOSS na xuntanza do pasado 23 de abril, </w:t>
      </w:r>
      <w:r w:rsidRPr="00E378DF">
        <w:rPr>
          <w:i/>
          <w:sz w:val="28"/>
          <w:szCs w:val="28"/>
        </w:rPr>
        <w:t xml:space="preserve">a </w:t>
      </w:r>
      <w:r w:rsidRPr="00E378DF">
        <w:rPr>
          <w:b/>
          <w:i/>
          <w:sz w:val="28"/>
          <w:szCs w:val="28"/>
        </w:rPr>
        <w:t xml:space="preserve">CSIF </w:t>
      </w:r>
      <w:r w:rsidRPr="00E378DF">
        <w:rPr>
          <w:i/>
          <w:sz w:val="28"/>
          <w:szCs w:val="28"/>
        </w:rPr>
        <w:t>presenta as súas alegacións á proposta de modificación da RPT de Medio Rural, que teñen carácter provsiona</w:t>
      </w:r>
      <w:r>
        <w:rPr>
          <w:i/>
          <w:sz w:val="28"/>
          <w:szCs w:val="28"/>
        </w:rPr>
        <w:t>l</w:t>
      </w:r>
      <w:r w:rsidRPr="00E378DF">
        <w:rPr>
          <w:i/>
          <w:sz w:val="28"/>
          <w:szCs w:val="28"/>
        </w:rPr>
        <w:t xml:space="preserve"> ate o estudo da nova docmuentación que se reciba.</w:t>
      </w:r>
    </w:p>
    <w:bookmarkEnd w:id="0"/>
    <w:p w:rsidR="009007BC" w:rsidRDefault="00ED33DF">
      <w:pPr>
        <w:pStyle w:val="Ttulo1"/>
        <w:rPr>
          <w:b/>
        </w:rPr>
      </w:pPr>
      <w:r>
        <w:rPr>
          <w:b/>
        </w:rPr>
        <w:t>ALEGACIÓNS XENÉRICAS.</w:t>
      </w:r>
    </w:p>
    <w:p w:rsidR="009007BC" w:rsidRDefault="009007BC">
      <w:pPr>
        <w:jc w:val="both"/>
        <w:rPr>
          <w:rFonts w:ascii="Arial" w:hAnsi="Arial" w:cs="Arial"/>
          <w:noProof w:val="0"/>
        </w:rPr>
      </w:pPr>
    </w:p>
    <w:p w:rsidR="009007BC" w:rsidRDefault="009007BC">
      <w:pPr>
        <w:jc w:val="both"/>
        <w:rPr>
          <w:rFonts w:ascii="Arial" w:hAnsi="Arial" w:cs="Arial"/>
          <w:noProof w:val="0"/>
        </w:rPr>
      </w:pPr>
    </w:p>
    <w:p w:rsidR="009007BC" w:rsidRDefault="00ED33DF">
      <w:pPr>
        <w:pStyle w:val="Sinespaciado"/>
        <w:rPr>
          <w:b/>
        </w:rPr>
      </w:pPr>
      <w:r>
        <w:rPr>
          <w:b/>
        </w:rPr>
        <w:t>I.1 CAMBIOS DERIVADOS DE MODIFICACIÓNS NORMATIVAS.</w:t>
      </w:r>
    </w:p>
    <w:p w:rsidR="009007BC" w:rsidRDefault="009007BC">
      <w:pPr>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Respecto das modificacións que veñen imperativamente impostas pola Norma, isto é as amortizacións por carecer de dotación orzamentaria e pola adecuación da RPT a nova estrutura da Consellería implementada con ocasión dos Decretos 166/2015, do 13 de novembro e 177/2016 do 15 de decembro, esta organización sindical manifesta que:</w:t>
      </w:r>
    </w:p>
    <w:p w:rsidR="009007BC" w:rsidRDefault="009007BC">
      <w:pPr>
        <w:spacing w:line="360" w:lineRule="auto"/>
        <w:jc w:val="both"/>
        <w:rPr>
          <w:rFonts w:ascii="Arial" w:hAnsi="Arial" w:cs="Arial"/>
          <w:noProof w:val="0"/>
        </w:rPr>
      </w:pPr>
    </w:p>
    <w:p w:rsidR="009007BC" w:rsidRDefault="00ED33DF">
      <w:pPr>
        <w:pStyle w:val="Standard"/>
        <w:spacing w:line="360" w:lineRule="auto"/>
        <w:jc w:val="both"/>
        <w:rPr>
          <w:rFonts w:ascii="Arial" w:hAnsi="Arial"/>
          <w:lang w:val="gl-ES"/>
        </w:rPr>
      </w:pPr>
      <w:r>
        <w:rPr>
          <w:rFonts w:ascii="Arial" w:hAnsi="Arial"/>
          <w:lang w:val="gl-ES"/>
        </w:rPr>
        <w:t>En primeiro lugar compre salientar a ausencia dunha memoria económica que permita fundamentar dun xeito adecuado os cambios entre amortizacións e creacións que se fan nesta RPT.</w:t>
      </w:r>
    </w:p>
    <w:p w:rsidR="009007BC" w:rsidRDefault="009007BC">
      <w:pPr>
        <w:pStyle w:val="Standard"/>
        <w:spacing w:line="360" w:lineRule="auto"/>
        <w:jc w:val="both"/>
        <w:rPr>
          <w:rFonts w:ascii="Arial" w:hAnsi="Arial"/>
          <w:lang w:val="gl-ES"/>
        </w:rPr>
      </w:pPr>
    </w:p>
    <w:p w:rsidR="009007BC" w:rsidRDefault="00ED33DF">
      <w:pPr>
        <w:pStyle w:val="Standard"/>
        <w:spacing w:line="360" w:lineRule="auto"/>
        <w:jc w:val="both"/>
        <w:rPr>
          <w:rFonts w:ascii="Arial" w:hAnsi="Arial"/>
          <w:lang w:val="gl-ES"/>
        </w:rPr>
      </w:pPr>
      <w:r>
        <w:rPr>
          <w:rFonts w:ascii="Arial" w:hAnsi="Arial"/>
          <w:lang w:val="gl-ES"/>
        </w:rPr>
        <w:t xml:space="preserve">Non obstante dos cadros achegados pode observarse como unha vez máis a administración galega segue a amortizar prazas de RPT (prazas base, prazas de acceso ao emprego público) para financiar postos de estrutura. E neste senso atopara sempre a oposición desta Central Sindical. E isto agravado na presente RPT dado que non soamente se están a financiar prazas de estrutura, senón tamén prazas directivas nas Axencias de </w:t>
      </w:r>
      <w:r>
        <w:rPr>
          <w:rFonts w:ascii="Arial" w:hAnsi="Arial"/>
          <w:lang w:val="gl-ES"/>
        </w:rPr>
        <w:lastRenderedPageBreak/>
        <w:t>nova creación como a Axencia Galega da Calidade Agroalimentaria ou a Axencia Galega da Industria Forestal.</w:t>
      </w:r>
    </w:p>
    <w:p w:rsidR="009007BC" w:rsidRDefault="009007BC">
      <w:pPr>
        <w:pStyle w:val="Standard"/>
        <w:spacing w:line="360" w:lineRule="auto"/>
        <w:jc w:val="both"/>
        <w:rPr>
          <w:rFonts w:ascii="Arial" w:hAnsi="Arial"/>
          <w:lang w:val="gl-ES"/>
        </w:rPr>
      </w:pPr>
    </w:p>
    <w:p w:rsidR="009007BC" w:rsidRDefault="00ED33DF">
      <w:pPr>
        <w:pStyle w:val="Standard"/>
        <w:spacing w:line="360" w:lineRule="auto"/>
        <w:jc w:val="both"/>
        <w:rPr>
          <w:rFonts w:ascii="Arial" w:hAnsi="Arial"/>
          <w:lang w:val="gl-ES"/>
        </w:rPr>
      </w:pPr>
      <w:r>
        <w:rPr>
          <w:rFonts w:ascii="Arial" w:hAnsi="Arial"/>
          <w:lang w:val="gl-ES"/>
        </w:rPr>
        <w:t>Ao marxe de todos estes postos creados en virtude de Estatutos de Axencia ou  Decreto de Estrutura, a creación de emprego público nesta RPT limítase aos escasos dos postos de Secretario de Alto Cargo e unha xefatura de Servizo (os tres de cobertura mediante LD, dito sexa de paso), polo que dificilmente pode defenderse como noutras Consellerías que, a lo menos, as amortizacións implican creación de emprego público de maior calidade.</w:t>
      </w:r>
    </w:p>
    <w:p w:rsidR="009007BC" w:rsidRDefault="009007BC">
      <w:pPr>
        <w:jc w:val="both"/>
        <w:rPr>
          <w:rFonts w:ascii="Arial" w:hAnsi="Arial" w:cs="Arial"/>
          <w:noProof w:val="0"/>
        </w:rPr>
      </w:pPr>
    </w:p>
    <w:p w:rsidR="009007BC" w:rsidRDefault="00ED33DF">
      <w:pPr>
        <w:pStyle w:val="Sinespaciado"/>
        <w:rPr>
          <w:b/>
        </w:rPr>
      </w:pPr>
      <w:r>
        <w:rPr>
          <w:b/>
        </w:rPr>
        <w:t>I.2 COBERTURA DE SERVIZOS POR LIBRE DESIGNACIÓN</w:t>
      </w:r>
    </w:p>
    <w:p w:rsidR="00B136B2" w:rsidRDefault="00B136B2">
      <w:pPr>
        <w:pStyle w:val="Sinespaciado"/>
        <w:rPr>
          <w:b/>
        </w:rPr>
      </w:pPr>
    </w:p>
    <w:p w:rsidR="009007BC" w:rsidRDefault="00ED33DF">
      <w:pPr>
        <w:spacing w:line="360" w:lineRule="auto"/>
        <w:jc w:val="both"/>
        <w:rPr>
          <w:rFonts w:ascii="Arial" w:hAnsi="Arial" w:cs="Arial"/>
          <w:noProof w:val="0"/>
        </w:rPr>
      </w:pPr>
      <w:r>
        <w:rPr>
          <w:rFonts w:ascii="Arial" w:hAnsi="Arial" w:cs="Arial"/>
          <w:noProof w:val="0"/>
        </w:rPr>
        <w:t xml:space="preserve">Unha vez mais, estímase que a excepción estase a converter en regra xeral. Parécenos excesivo o mantemento de mais de 20 servizos polo sistema de LD (dun total de 38, o que excede o 50% do total). Estase a desvirtuar dun modo claro o mandato imposto pola LEPG no que claramente establecese que a regra xeral debe ser o Concurso. Neste sentido e de modo máis concreto entendemos que en ningún caso cumpren os criterios excepcionais de cobertura mediante LD, o Servizo de Réxime Interior (que debe depender dunha Subdirección Xeral), os Servizos provinciais de Gandería ou a Xefatura de Servizo de Coordinación. </w:t>
      </w:r>
    </w:p>
    <w:p w:rsidR="00B136B2" w:rsidRDefault="00B136B2">
      <w:pPr>
        <w:pStyle w:val="Sinespaciado"/>
        <w:rPr>
          <w:b/>
        </w:rPr>
      </w:pPr>
    </w:p>
    <w:p w:rsidR="009007BC" w:rsidRDefault="00ED33DF">
      <w:pPr>
        <w:pStyle w:val="Sinespaciado"/>
        <w:rPr>
          <w:b/>
        </w:rPr>
      </w:pPr>
      <w:r>
        <w:rPr>
          <w:b/>
        </w:rPr>
        <w:t>I.3 ÁREAS FUNCIONAIS.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Dende a </w:t>
      </w:r>
      <w:r>
        <w:rPr>
          <w:rFonts w:ascii="Arial" w:hAnsi="Arial" w:cs="Arial"/>
          <w:b/>
          <w:noProof w:val="0"/>
        </w:rPr>
        <w:t>CSIF</w:t>
      </w:r>
      <w:r>
        <w:rPr>
          <w:rFonts w:ascii="Arial" w:hAnsi="Arial" w:cs="Arial"/>
          <w:noProof w:val="0"/>
        </w:rPr>
        <w:t xml:space="preserve"> xa nos manifestamos en contra do encadramento dos postos nunha determinada área funcional xa que limitan a mobilidade tanto xeográfica como funcional do persoal da administración pública galega, polo que voltamos a solicitar con carácter xeral a eliminación do encadramento das prazas en Áreas  Funcionais.</w:t>
      </w:r>
    </w:p>
    <w:p w:rsidR="009007BC" w:rsidRDefault="009007BC">
      <w:pPr>
        <w:spacing w:line="360" w:lineRule="auto"/>
        <w:jc w:val="both"/>
        <w:rPr>
          <w:rFonts w:ascii="Arial" w:hAnsi="Arial" w:cs="Arial"/>
          <w:noProof w:val="0"/>
        </w:rPr>
      </w:pPr>
    </w:p>
    <w:p w:rsidR="00B136B2" w:rsidRDefault="00ED33DF">
      <w:pPr>
        <w:spacing w:line="360" w:lineRule="auto"/>
        <w:jc w:val="both"/>
        <w:rPr>
          <w:rFonts w:ascii="Arial" w:hAnsi="Arial" w:cs="Arial"/>
          <w:noProof w:val="0"/>
        </w:rPr>
      </w:pPr>
      <w:r>
        <w:rPr>
          <w:rFonts w:ascii="Arial" w:hAnsi="Arial" w:cs="Arial"/>
          <w:noProof w:val="0"/>
        </w:rPr>
        <w:t xml:space="preserve">A maior abastamento desta alegación xeral, obsérvanse determinadas prazas que aínda cumprindo as directrices da dirección xeral da Función Pública non estarían ben </w:t>
      </w:r>
      <w:r>
        <w:rPr>
          <w:rFonts w:ascii="Arial" w:hAnsi="Arial" w:cs="Arial"/>
          <w:noProof w:val="0"/>
        </w:rPr>
        <w:lastRenderedPageBreak/>
        <w:t>encadradas dentro da Áreas establecidas, o que se relacionará no apartado de alegacións específicas.</w:t>
      </w:r>
    </w:p>
    <w:p w:rsidR="009007BC" w:rsidRDefault="009007BC">
      <w:pPr>
        <w:jc w:val="both"/>
        <w:rPr>
          <w:rFonts w:ascii="Arial" w:hAnsi="Arial" w:cs="Arial"/>
          <w:noProof w:val="0"/>
        </w:rPr>
      </w:pPr>
    </w:p>
    <w:p w:rsidR="009007BC" w:rsidRDefault="00ED33DF">
      <w:pPr>
        <w:pStyle w:val="Sinespaciado"/>
        <w:rPr>
          <w:b/>
        </w:rPr>
      </w:pPr>
      <w:r>
        <w:rPr>
          <w:b/>
        </w:rPr>
        <w:t>I.4 PERSOAL DE OUTRAS ADMINISTRACIÓNS E A PERSOAL ESTATUTARIO.</w:t>
      </w:r>
    </w:p>
    <w:p w:rsidR="00B136B2" w:rsidRDefault="00B136B2">
      <w:pPr>
        <w:pStyle w:val="Sinespaciado"/>
        <w:rPr>
          <w:b/>
        </w:rPr>
      </w:pPr>
    </w:p>
    <w:p w:rsidR="009007BC" w:rsidRDefault="00ED33DF">
      <w:pPr>
        <w:spacing w:line="360" w:lineRule="auto"/>
        <w:jc w:val="both"/>
        <w:rPr>
          <w:rFonts w:ascii="Arial" w:hAnsi="Arial" w:cs="Arial"/>
          <w:noProof w:val="0"/>
        </w:rPr>
      </w:pPr>
      <w:r>
        <w:rPr>
          <w:rFonts w:ascii="Arial" w:hAnsi="Arial" w:cs="Arial"/>
          <w:noProof w:val="0"/>
        </w:rPr>
        <w:t xml:space="preserve">Aínda que a porcentaxe de postos abertos a outras Administracións poida atoparse dentro dos límites esixibles pola norma, dende </w:t>
      </w:r>
      <w:r>
        <w:rPr>
          <w:rFonts w:ascii="Arial" w:hAnsi="Arial" w:cs="Arial"/>
          <w:b/>
          <w:noProof w:val="0"/>
        </w:rPr>
        <w:t>CSIF</w:t>
      </w:r>
      <w:r>
        <w:rPr>
          <w:rFonts w:ascii="Arial" w:hAnsi="Arial" w:cs="Arial"/>
          <w:noProof w:val="0"/>
        </w:rPr>
        <w:t xml:space="preserve"> consideramos inaceptable que a práctica TOTALIDADE dos postos que se abran a outra administracións sexan postos de cobertura mediante LD. </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Se un dos fins da apertura postos é que funcionarios destinados fora de Galicia poidan participar en procesos de provisión convocados na administración galega para regresar a Galicia, </w:t>
      </w:r>
      <w:r>
        <w:rPr>
          <w:rFonts w:ascii="Arial" w:hAnsi="Arial" w:cs="Arial"/>
          <w:b/>
          <w:noProof w:val="0"/>
        </w:rPr>
        <w:t>resulta intolerable que eses procesos sexan case que exclusivamente mediante postos de Libre Designación</w:t>
      </w:r>
      <w:r>
        <w:rPr>
          <w:rFonts w:ascii="Arial" w:hAnsi="Arial" w:cs="Arial"/>
          <w:noProof w:val="0"/>
        </w:rPr>
        <w:t>, vedando a posibilidade de que a maioría de funcionarios que desexen regresar non podan facelo mediante concurso ordinario.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Neste sentido, pode considerarse unha boa iniciativa o feito de aperturar 3 prazas (as tres relacionadas no apartado B.5.5. da Memoria Xustificativa), pero se antolla unha medida moi escasa. Nese sentido e respectando sempre o principio de reciprocidade, este sindicato propón </w:t>
      </w:r>
      <w:r>
        <w:rPr>
          <w:rFonts w:ascii="Arial" w:hAnsi="Arial" w:cs="Arial"/>
          <w:b/>
          <w:noProof w:val="0"/>
        </w:rPr>
        <w:t>a apertura de postos non cubertos nos últimos concursos e con dificultade para a súa cobertura</w:t>
      </w:r>
      <w:r>
        <w:rPr>
          <w:rFonts w:ascii="Arial" w:hAnsi="Arial" w:cs="Arial"/>
          <w:noProof w:val="0"/>
        </w:rPr>
        <w:t xml:space="preserve"> (unha medida coa que ademais se poderían evitar as sucesivas amortizacións)</w:t>
      </w:r>
    </w:p>
    <w:p w:rsidR="009007BC" w:rsidRDefault="009007BC">
      <w:pPr>
        <w:jc w:val="both"/>
        <w:rPr>
          <w:rFonts w:ascii="Arial" w:hAnsi="Arial" w:cs="Arial"/>
          <w:noProof w:val="0"/>
        </w:rPr>
      </w:pPr>
    </w:p>
    <w:p w:rsidR="009007BC" w:rsidRDefault="00ED33DF">
      <w:pPr>
        <w:pStyle w:val="Sinespaciado"/>
        <w:jc w:val="both"/>
        <w:rPr>
          <w:b/>
        </w:rPr>
      </w:pPr>
      <w:r>
        <w:rPr>
          <w:b/>
        </w:rPr>
        <w:t>I.5. MODIFICACIÓN DOS POSTOS DE TRABALLO DEPENDENTES DOS SERVIZOS DE INDUSTRIAS E CALIDADE ALIMENTARIA QUE REALIZAN TAREFAS DE CONTROL DA CALIDADE ALIMENTARIA.</w:t>
      </w:r>
    </w:p>
    <w:p w:rsidR="009007BC" w:rsidRDefault="009007BC">
      <w:pPr>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Para a consecución da eficacia na prestación do servizo de control da calidade alimentaria no ámbito da Consellería do Medio Rural e da eficiencia na utilización dos recursos económicos de que dispón, resulta necesario que se dote dos instrumentos básicos que </w:t>
      </w:r>
      <w:r>
        <w:rPr>
          <w:rFonts w:ascii="Arial" w:hAnsi="Arial" w:cs="Arial"/>
          <w:noProof w:val="0"/>
        </w:rPr>
        <w:lastRenderedPageBreak/>
        <w:t>permitan a planificación eficiente das necesidades de recursos humanos nas Xefaturas Territoriais en base ás funcións que deben desenvolver.</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Nesta liña, o artigo 45 da Lei 2/2015, do 29 de abril, do emprego público de Galicia, establece que a planificación dos recursos humanos no ámbito do emprego público ten como obxectivo contribuír á consecución da eficacia na prestación dos servizos públicos e da eficiencia na utilización dos recursos económicos dispoñibles, mediante a determinación dos efectivos precisos e a mellora da súa distribución, formación, promoción profesional e mobilidade.</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Na Comunidade Autónoma de Galicia as unidades de control de calidade alimentaria a nivel periférico están integradas nas Xefaturas Territoriais dentro dos servizos de Industrias e Calidade Agroalimentaria. Nestes servizos, a unidade de promoción e xestión de subvencións conta con dúas ou tres xefaturas de área (nivel 26) por provincia mentres que a unidade de control (inspección) non ten asignada ningunha. Os inspectores de calidade teñen xefaturas de sección con niveis 25.</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Para dar cumprimento á Resolución do Parlamento Europeo de data 14 de xaneiro do 2014, na que se pon de manifesto a necesidade de redobrar esforzos na loita contra a fraude alimentaria, é necesario dotar dunha estrutura aos servizos periféricos que conte cunha xefatura de área por unidade de inspección con funcións de coordinación e especializada en determinados ámbitos alimentarios.</w:t>
      </w:r>
    </w:p>
    <w:p w:rsidR="009007BC" w:rsidRDefault="00ED33DF">
      <w:pPr>
        <w:spacing w:line="360" w:lineRule="auto"/>
        <w:jc w:val="both"/>
        <w:rPr>
          <w:rFonts w:ascii="Arial" w:hAnsi="Arial" w:cs="Arial"/>
          <w:noProof w:val="0"/>
        </w:rPr>
      </w:pPr>
      <w:r>
        <w:rPr>
          <w:rFonts w:ascii="Arial" w:hAnsi="Arial" w:cs="Arial"/>
          <w:noProof w:val="0"/>
        </w:rPr>
        <w:t>Esta necesidade, reivindicada desde fai moito tempo por nós, xustifícase polo prolixo paquete normativo que acotío debemos manexar e pola necesidade dunha maior especialización na divulgación normativa e no desenvolvemento de estratexias de control cada vez máis especializadas.</w:t>
      </w:r>
    </w:p>
    <w:p w:rsidR="009007BC" w:rsidRDefault="00ED33DF">
      <w:pPr>
        <w:spacing w:line="360" w:lineRule="auto"/>
        <w:jc w:val="both"/>
        <w:rPr>
          <w:rFonts w:ascii="Arial" w:hAnsi="Arial" w:cs="Arial"/>
          <w:noProof w:val="0"/>
        </w:rPr>
      </w:pPr>
      <w:r>
        <w:rPr>
          <w:rFonts w:ascii="Arial" w:hAnsi="Arial" w:cs="Arial"/>
          <w:noProof w:val="0"/>
        </w:rPr>
        <w:t>A cada unha destas áreas, ademais da colaboración cos xefes de servizo na coordinación das respectivas unidades de inspección, tamén lle correspondería a imprescindible especialización por sectores alimentarios.</w:t>
      </w:r>
    </w:p>
    <w:p w:rsidR="009007BC" w:rsidRDefault="00ED33DF">
      <w:pPr>
        <w:spacing w:line="360" w:lineRule="auto"/>
        <w:jc w:val="both"/>
        <w:rPr>
          <w:rFonts w:ascii="Arial" w:hAnsi="Arial" w:cs="Arial"/>
          <w:noProof w:val="0"/>
        </w:rPr>
      </w:pPr>
      <w:r>
        <w:rPr>
          <w:rFonts w:ascii="Arial" w:hAnsi="Arial" w:cs="Arial"/>
          <w:noProof w:val="0"/>
        </w:rPr>
        <w:lastRenderedPageBreak/>
        <w:t xml:space="preserve">A este respecto, </w:t>
      </w:r>
      <w:r>
        <w:rPr>
          <w:rFonts w:ascii="Arial" w:hAnsi="Arial" w:cs="Arial"/>
          <w:b/>
          <w:noProof w:val="0"/>
        </w:rPr>
        <w:t>CSIF</w:t>
      </w:r>
      <w:r>
        <w:rPr>
          <w:rFonts w:ascii="Arial" w:hAnsi="Arial" w:cs="Arial"/>
          <w:noProof w:val="0"/>
        </w:rPr>
        <w:t xml:space="preserve"> propón como solucións alternativas:</w:t>
      </w:r>
    </w:p>
    <w:p w:rsidR="009007BC" w:rsidRDefault="009007BC">
      <w:pPr>
        <w:spacing w:line="360" w:lineRule="auto"/>
        <w:jc w:val="both"/>
        <w:rPr>
          <w:rFonts w:ascii="Arial" w:hAnsi="Arial" w:cs="Arial"/>
          <w:noProof w:val="0"/>
          <w:sz w:val="8"/>
          <w:szCs w:val="8"/>
        </w:rPr>
      </w:pPr>
    </w:p>
    <w:p w:rsidR="009007BC" w:rsidRDefault="00ED33DF">
      <w:pPr>
        <w:spacing w:line="360" w:lineRule="auto"/>
        <w:ind w:left="708"/>
        <w:jc w:val="both"/>
        <w:rPr>
          <w:rFonts w:ascii="Arial" w:hAnsi="Arial" w:cs="Arial"/>
          <w:noProof w:val="0"/>
        </w:rPr>
      </w:pPr>
      <w:r>
        <w:rPr>
          <w:rFonts w:ascii="Arial" w:hAnsi="Arial" w:cs="Arial"/>
          <w:noProof w:val="0"/>
        </w:rPr>
        <w:t>a) Reconversión dun dos niveis 25 existentes nun nivel 26, con competencias diferenciadas e especialización nos sectores que se decida, ou</w:t>
      </w:r>
    </w:p>
    <w:p w:rsidR="009007BC" w:rsidRDefault="009007BC">
      <w:pPr>
        <w:spacing w:line="360" w:lineRule="auto"/>
        <w:jc w:val="both"/>
        <w:rPr>
          <w:rFonts w:ascii="Arial" w:hAnsi="Arial" w:cs="Arial"/>
          <w:noProof w:val="0"/>
          <w:sz w:val="8"/>
          <w:szCs w:val="8"/>
        </w:rPr>
      </w:pPr>
    </w:p>
    <w:p w:rsidR="009007BC" w:rsidRDefault="00ED33DF">
      <w:pPr>
        <w:spacing w:line="360" w:lineRule="auto"/>
        <w:ind w:left="708"/>
        <w:jc w:val="both"/>
        <w:rPr>
          <w:rFonts w:ascii="Arial" w:hAnsi="Arial" w:cs="Arial"/>
          <w:noProof w:val="0"/>
        </w:rPr>
      </w:pPr>
      <w:r>
        <w:rPr>
          <w:rFonts w:ascii="Arial" w:hAnsi="Arial" w:cs="Arial"/>
          <w:noProof w:val="0"/>
        </w:rPr>
        <w:t>b) Modificación da estrutura orgánica do servizo pasando unha xefatura de área (nivel 26) da unidade de promoción á unidade de control.</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Non é dende ningún punto de vista coherente nin operativo, se perseguimos a excelencia, a eficacia e a eficiencia, que a unidade que realiza as tarefas que requiren un maior esforzo de formación e posta ao día e na que se padece maior penosidade, non teña, cando menos, unha estrutura equivalente á outra unidade do servizo. </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Serva tamén como exemplo que acredita o agravio comparativo que sufre este persoal, respecto a outras unidades de inspección pertencentes á Consellería do Medio Rural, a organización que ten o departamento de inspección de sanidade vexetal, integrado no servizo provincial de Explotacións Agrarias e dotado cunha xefatura de área por provincia.</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Como consecuencia desta deficiente estrutura organizativa que imposibilita a promoción profesional na inspección de fraudes, do elevado nivel de esixencia formativo e do desenvolvemento de actividades penosas non relacionadas coas propias da inspección, (tales como a toma de mostras e o seu transporte en relación ao programa de posta a punto do banco de datos isotópicos de variedades de uva ou a xestión e limpeza do almacén de mostras, ademais das inherentes á actividade inspectora), varios inspectores de calidade con moitos anos de experiencia, cualidade imprescindible para poder prestar un servizo eficiente, abandonaron a inspección de calidade na busca de prazas de xefatura de área noutros departamentos, </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Estes feitos provocaron, como é obvio, o empeoramento do traballo desenvolvido pola inspección de calidade, xa que para substituír a estes compañeiros houbo que ofertar as </w:t>
      </w:r>
      <w:r>
        <w:rPr>
          <w:rFonts w:ascii="Arial" w:hAnsi="Arial" w:cs="Arial"/>
          <w:noProof w:val="0"/>
        </w:rPr>
        <w:lastRenderedPageBreak/>
        <w:t>súas prazas en comisión de servizos a profesionais sen experiencia nin formación específica.</w:t>
      </w:r>
    </w:p>
    <w:p w:rsidR="009007BC" w:rsidRDefault="009007BC">
      <w:pPr>
        <w:jc w:val="both"/>
        <w:rPr>
          <w:rFonts w:ascii="Arial" w:hAnsi="Arial" w:cs="Arial"/>
          <w:noProof w:val="0"/>
        </w:rPr>
      </w:pPr>
    </w:p>
    <w:p w:rsidR="00B136B2" w:rsidRDefault="00B136B2">
      <w:pPr>
        <w:pStyle w:val="Sinespaciado"/>
        <w:rPr>
          <w:b/>
        </w:rPr>
      </w:pPr>
    </w:p>
    <w:p w:rsidR="009007BC" w:rsidRDefault="00ED33DF">
      <w:pPr>
        <w:pStyle w:val="Sinespaciado"/>
      </w:pPr>
      <w:r>
        <w:rPr>
          <w:b/>
        </w:rPr>
        <w:t>I.6. EQUIPARACIÓN DE NIVEIS NAS OFICINAS AGRARIAS COMARCAIS</w:t>
      </w:r>
      <w:r>
        <w:t>.</w:t>
      </w:r>
    </w:p>
    <w:p w:rsidR="009007BC" w:rsidRDefault="009007BC">
      <w:pPr>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Na actual estrutura das Oficinas Agrarias Comarcais, tódalas oficinas están a depender dunha Xefatura de Área (ou ben de Servizos Agrarios ou ben Veterinaria, ambas de nivel 26). Non obstante dentro de cada oficina os postos dependentes da Xefatura Veterinaria ten todos acadado o nivel 24. Pola contra nos postos dependentes da Xefatura de Servizos Agrarios, existe unha inxustificada diferenciación entre as chamadas Xefaturas de Sección (Nivel 25) e as denominadas Xefaturas de sección C (Nivel 22).</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Ámbalas dúas seccións pasan a ser cubertas por Enxeñeiros Agrónomos ou Enxeñeiros Técnicos Agrícolas, do Grupo A (Subgrupo A1 ou A2) ao igual que as seccións de Nivel 25. A maior abastamento, as funcións, traballos e responsabilidades a desenvolver por os dous tipos de sección son similares. </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 única diferenciación que pode existir e que no seu orixe as prazas Sección C viñan de crearse para os Axentes de Economía Doméstica (xa desaparecidos), sendo así que neste momento todas esas prazas están ocupadas por Técnico Agrarios.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Fundamentándose por tanto a diferenciación nun anacronismo, solicítase que  que tódalas seccións de Oficinas Agrarias Comarcais ostenten nivel 25.</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Resulta necesario traer a colación que o Tribunal de Xustiza de Galicia xa ditou diversas Sentencia sobre a improcedencia de manter un nivel de Complementos de Destino y Especifico do 22, fallando a favor dos demandantes no sentido de que se lles recoñeza o nivel 25 de Complemento de Destino e a contía do complemento Específico que corresponda a postos cualificados con dito nivel.</w:t>
      </w:r>
    </w:p>
    <w:p w:rsidR="00B136B2" w:rsidRDefault="00B136B2">
      <w:pPr>
        <w:pStyle w:val="Sinespaciado"/>
        <w:rPr>
          <w:b/>
        </w:rPr>
      </w:pPr>
    </w:p>
    <w:p w:rsidR="009007BC" w:rsidRDefault="00ED33DF">
      <w:pPr>
        <w:pStyle w:val="Sinespaciado"/>
        <w:rPr>
          <w:b/>
        </w:rPr>
      </w:pPr>
      <w:r>
        <w:rPr>
          <w:b/>
        </w:rPr>
        <w:t>I.7 REFORZO DA SUBDIRECCIÓN XERAL DE RÉXIME XURÍDICO ADMINISTRATIVO.</w:t>
      </w:r>
    </w:p>
    <w:p w:rsidR="00B136B2" w:rsidRDefault="00B136B2">
      <w:pPr>
        <w:pStyle w:val="Sinespaciado"/>
        <w:rPr>
          <w:rFonts w:ascii="Arial" w:hAnsi="Arial" w:cs="Arial"/>
          <w:b/>
          <w:noProof w:val="0"/>
        </w:rPr>
      </w:pPr>
    </w:p>
    <w:p w:rsidR="009007BC" w:rsidRDefault="00ED33DF">
      <w:pPr>
        <w:spacing w:line="360" w:lineRule="auto"/>
        <w:jc w:val="both"/>
        <w:rPr>
          <w:rFonts w:ascii="Arial" w:hAnsi="Arial" w:cs="Arial"/>
          <w:noProof w:val="0"/>
        </w:rPr>
      </w:pPr>
      <w:r>
        <w:rPr>
          <w:rFonts w:ascii="Arial" w:hAnsi="Arial" w:cs="Arial"/>
          <w:noProof w:val="0"/>
        </w:rPr>
        <w:t>Tendo en conta que a carga de traballo da referida subdirección, sobre todo no que atinxe na parcela de expedientes sancionadores, por mor das últimas modificacións na políticas de prevención e defensa contra os incendios forestais, e tendo en conta tamén as dificultades para asumir a implantación dos novos sistemas de notificacións co cadro de persoal actual, solicitase</w:t>
      </w:r>
    </w:p>
    <w:p w:rsidR="009007BC" w:rsidRDefault="009007BC">
      <w:pPr>
        <w:spacing w:line="360" w:lineRule="auto"/>
        <w:jc w:val="both"/>
        <w:rPr>
          <w:rFonts w:ascii="Arial" w:hAnsi="Arial" w:cs="Arial"/>
          <w:noProof w:val="0"/>
        </w:rPr>
      </w:pPr>
    </w:p>
    <w:p w:rsidR="009007BC" w:rsidRDefault="00ED33DF">
      <w:pPr>
        <w:pStyle w:val="Prrafodelista"/>
        <w:numPr>
          <w:ilvl w:val="0"/>
          <w:numId w:val="8"/>
        </w:numPr>
        <w:spacing w:line="360" w:lineRule="auto"/>
        <w:jc w:val="both"/>
        <w:rPr>
          <w:rFonts w:ascii="Arial" w:hAnsi="Arial" w:cs="Arial"/>
          <w:noProof w:val="0"/>
        </w:rPr>
      </w:pPr>
      <w:r>
        <w:rPr>
          <w:rFonts w:ascii="Arial" w:hAnsi="Arial" w:cs="Arial"/>
          <w:noProof w:val="0"/>
        </w:rPr>
        <w:t>A creación o traslado a dito centro xestor de dous postos de  Auxiliar Administrativo (Posto Base nivel 12, Grupo C2) dependentes do servizo técnico xurídico.</w:t>
      </w:r>
    </w:p>
    <w:p w:rsidR="009007BC" w:rsidRDefault="009007BC">
      <w:pPr>
        <w:pStyle w:val="Prrafodelista"/>
        <w:spacing w:line="360" w:lineRule="auto"/>
        <w:ind w:left="780"/>
        <w:jc w:val="both"/>
        <w:rPr>
          <w:rFonts w:ascii="Arial" w:hAnsi="Arial" w:cs="Arial"/>
          <w:noProof w:val="0"/>
        </w:rPr>
      </w:pPr>
    </w:p>
    <w:p w:rsidR="009007BC" w:rsidRDefault="00ED33DF">
      <w:pPr>
        <w:pStyle w:val="Prrafodelista"/>
        <w:numPr>
          <w:ilvl w:val="0"/>
          <w:numId w:val="8"/>
        </w:numPr>
        <w:spacing w:line="360" w:lineRule="auto"/>
        <w:jc w:val="both"/>
        <w:rPr>
          <w:rFonts w:ascii="Arial" w:hAnsi="Arial" w:cs="Arial"/>
          <w:noProof w:val="0"/>
        </w:rPr>
      </w:pPr>
      <w:r>
        <w:rPr>
          <w:rFonts w:ascii="Arial" w:hAnsi="Arial" w:cs="Arial"/>
          <w:noProof w:val="0"/>
        </w:rPr>
        <w:t>Modificar dous dos catro postos Base dependentes directamente da secretaría xeral Técnica, transformándoos en seccións xurídicas (Nivel 25, Subgrupo A1/A2, requisito 2062, ou subsidiariamente en Seccións de Apoio Xeral (Nivel 22, Subgrupos A1/A2/C1)</w:t>
      </w:r>
    </w:p>
    <w:p w:rsidR="009007BC" w:rsidRDefault="009007BC">
      <w:pPr>
        <w:pStyle w:val="Sinespaciado"/>
        <w:rPr>
          <w:b/>
        </w:rPr>
      </w:pPr>
    </w:p>
    <w:p w:rsidR="009007BC" w:rsidRDefault="00ED33DF">
      <w:pPr>
        <w:pStyle w:val="Sinespaciado"/>
        <w:rPr>
          <w:b/>
        </w:rPr>
      </w:pPr>
      <w:r>
        <w:rPr>
          <w:b/>
        </w:rPr>
        <w:t>I.8 XEFATURAS DE ÁREAS XURÍDICAS NIVEL 26</w:t>
      </w:r>
    </w:p>
    <w:p w:rsidR="009007BC" w:rsidRDefault="009007BC">
      <w:pPr>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Dende </w:t>
      </w:r>
      <w:r>
        <w:rPr>
          <w:rFonts w:ascii="Arial" w:hAnsi="Arial" w:cs="Arial"/>
          <w:b/>
          <w:noProof w:val="0"/>
        </w:rPr>
        <w:t xml:space="preserve">CSIF </w:t>
      </w:r>
      <w:r>
        <w:rPr>
          <w:rFonts w:ascii="Arial" w:hAnsi="Arial" w:cs="Arial"/>
          <w:noProof w:val="0"/>
        </w:rPr>
        <w:t>xa nos temos pronunciado en contra da creación inxustificada de Xefaturas de Área de Nivel 26, ao supor unha discriminación respecto das Seccións Xurídicas que desenvolven o mesmo traballo. Non estamos dispostos a ceder as presións de certos “</w:t>
      </w:r>
      <w:r>
        <w:rPr>
          <w:rFonts w:ascii="Arial" w:hAnsi="Arial" w:cs="Arial"/>
          <w:i/>
          <w:noProof w:val="0"/>
        </w:rPr>
        <w:t>lobbys</w:t>
      </w:r>
      <w:r>
        <w:rPr>
          <w:rFonts w:ascii="Arial" w:hAnsi="Arial" w:cs="Arial"/>
          <w:noProof w:val="0"/>
        </w:rPr>
        <w:t>” que representan tan so a unha pequena parte dos empregados públicos, participando en melloras de carreira profesional limitadas e dirixidas a soamente certas “elites funcionariais”</w:t>
      </w:r>
    </w:p>
    <w:p w:rsidR="009007BC" w:rsidRDefault="009007BC">
      <w:pPr>
        <w:jc w:val="both"/>
        <w:rPr>
          <w:rFonts w:ascii="Arial" w:hAnsi="Arial" w:cs="Arial"/>
          <w:noProof w:val="0"/>
        </w:rPr>
      </w:pPr>
    </w:p>
    <w:p w:rsidR="00B136B2" w:rsidRDefault="00B136B2">
      <w:pPr>
        <w:pStyle w:val="Sinespaciado"/>
        <w:rPr>
          <w:b/>
        </w:rPr>
      </w:pPr>
    </w:p>
    <w:p w:rsidR="009007BC" w:rsidRDefault="00ED33DF">
      <w:pPr>
        <w:pStyle w:val="Sinespaciado"/>
        <w:rPr>
          <w:b/>
        </w:rPr>
      </w:pPr>
      <w:r>
        <w:rPr>
          <w:b/>
        </w:rPr>
        <w:t>I.9 PRAZAS DA TRANSITORIA DÉCIMA DEL V CONVENIO</w:t>
      </w:r>
    </w:p>
    <w:p w:rsidR="009007BC" w:rsidRDefault="009007BC">
      <w:pPr>
        <w:jc w:val="both"/>
        <w:rPr>
          <w:rFonts w:ascii="Arial" w:hAnsi="Arial" w:cs="Arial"/>
          <w:noProof w:val="0"/>
          <w:color w:val="C00000"/>
        </w:rPr>
      </w:pPr>
    </w:p>
    <w:p w:rsidR="009007BC" w:rsidRDefault="00ED33DF">
      <w:pPr>
        <w:spacing w:line="360" w:lineRule="auto"/>
        <w:jc w:val="both"/>
        <w:rPr>
          <w:rFonts w:ascii="Arial" w:hAnsi="Arial" w:cs="Arial"/>
          <w:noProof w:val="0"/>
        </w:rPr>
      </w:pPr>
      <w:r>
        <w:rPr>
          <w:rFonts w:ascii="Arial" w:hAnsi="Arial" w:cs="Arial"/>
          <w:noProof w:val="0"/>
        </w:rPr>
        <w:t xml:space="preserve">Dez anos despois da aprobación da disposición transitoria novena bis do IV Convenio Colectivo (actual décima), que CSIF rexeitou por discriminar a unha gran parte del colectivo de indefinidos non fixos, é aínda máis nítida a </w:t>
      </w:r>
      <w:r>
        <w:rPr>
          <w:rFonts w:ascii="Arial" w:hAnsi="Arial" w:cs="Arial"/>
          <w:b/>
          <w:noProof w:val="0"/>
        </w:rPr>
        <w:t>obriga de ampliar o número de prazas afectadas pola consolidación</w:t>
      </w:r>
      <w:r>
        <w:rPr>
          <w:rFonts w:ascii="Arial" w:hAnsi="Arial" w:cs="Arial"/>
          <w:noProof w:val="0"/>
        </w:rPr>
        <w:t xml:space="preserve">, reflectindo dita afectación nas correspondentes RPTs. </w:t>
      </w:r>
      <w:r>
        <w:rPr>
          <w:rFonts w:ascii="Arial" w:hAnsi="Arial" w:cs="Arial"/>
          <w:noProof w:val="0"/>
        </w:rPr>
        <w:lastRenderedPageBreak/>
        <w:t xml:space="preserve">Cabe lembrar que neste proceso estableceuse de forma oficiosa un requisito non publicado en ningunha norma; </w:t>
      </w:r>
      <w:r>
        <w:rPr>
          <w:rFonts w:ascii="Arial" w:hAnsi="Arial" w:cs="Arial"/>
          <w:noProof w:val="0"/>
          <w:u w:val="single"/>
        </w:rPr>
        <w:t>para que unha praza sexa considerada de consolidación é necesario que, ademais da pertinente antigüidade, a data de sentencia de primeira instancia sexa anterior a setembro de 2007</w:t>
      </w:r>
      <w:r>
        <w:rPr>
          <w:rFonts w:ascii="Arial" w:hAnsi="Arial" w:cs="Arial"/>
          <w:noProof w:val="0"/>
        </w:rPr>
        <w:t>.</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Como todos os afectados coñecen, </w:t>
      </w:r>
      <w:r>
        <w:rPr>
          <w:rFonts w:ascii="Arial" w:hAnsi="Arial" w:cs="Arial"/>
          <w:b/>
          <w:noProof w:val="0"/>
        </w:rPr>
        <w:t>CSIF non recoñeceu nunca o valor xurídico de dita data de corte</w:t>
      </w:r>
      <w:r>
        <w:rPr>
          <w:rFonts w:ascii="Arial" w:hAnsi="Arial" w:cs="Arial"/>
          <w:noProof w:val="0"/>
        </w:rPr>
        <w:t xml:space="preserve">, e mantivemos ao longo de todos estes anos que </w:t>
      </w:r>
      <w:r>
        <w:rPr>
          <w:rFonts w:ascii="Arial" w:hAnsi="Arial" w:cs="Arial"/>
          <w:b/>
          <w:noProof w:val="0"/>
        </w:rPr>
        <w:t>debían estar en el ámbito de aplicación de la “transitoria décima” todas aquelas prazas que cumpriran o requisito de antigüidade</w:t>
      </w:r>
      <w:r>
        <w:rPr>
          <w:rFonts w:ascii="Arial" w:hAnsi="Arial" w:cs="Arial"/>
          <w:noProof w:val="0"/>
        </w:rPr>
        <w:t>.</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De este xeito, alá polo ano 2013, nas negociacións da última RPT da Consellería do Medio Rural, xa advertimos que a </w:t>
      </w:r>
      <w:r>
        <w:rPr>
          <w:rFonts w:ascii="Arial" w:hAnsi="Arial" w:cs="Arial"/>
          <w:b/>
          <w:noProof w:val="0"/>
        </w:rPr>
        <w:t>antigüidade</w:t>
      </w:r>
      <w:r>
        <w:rPr>
          <w:rFonts w:ascii="Arial" w:hAnsi="Arial" w:cs="Arial"/>
          <w:noProof w:val="0"/>
        </w:rPr>
        <w:t xml:space="preserve">, na creación de novas prazas por sentencias de indefinición, era o </w:t>
      </w:r>
      <w:r>
        <w:rPr>
          <w:rFonts w:ascii="Arial" w:hAnsi="Arial" w:cs="Arial"/>
          <w:b/>
          <w:noProof w:val="0"/>
        </w:rPr>
        <w:t>condicionante indispensable e imprescindible</w:t>
      </w:r>
      <w:r>
        <w:rPr>
          <w:rFonts w:ascii="Arial" w:hAnsi="Arial" w:cs="Arial"/>
          <w:noProof w:val="0"/>
        </w:rPr>
        <w:t xml:space="preserve"> para identificar aquelas prazas que cumprían os requisitos y, en consecuencia, tiñan os dereitos recoñecidos legal e convencionalmente no EBEP, na TRLFPG en vigor naquel momento, na DTª10 del V Convenio Colectivo do Persoal Laboral da Xunta de Galicia así como no artigo 7 da lei 1/2012.</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En consecuencia, no ano 2013 </w:t>
      </w:r>
      <w:bookmarkStart w:id="1" w:name="_Hlk6899531"/>
      <w:r>
        <w:rPr>
          <w:rFonts w:ascii="Arial" w:hAnsi="Arial" w:cs="Arial"/>
          <w:noProof w:val="0"/>
        </w:rPr>
        <w:t>solicitamos que todas aquelas prazas que cumprían có marco legal e convencional referido se incluíran  nos procesos extraordinarios de consolidación de emprego establecidos ao efecto e, en consecuencia, que na proposta de RPT (no apartado de observacións) se recollera esta circunstancia</w:t>
      </w:r>
      <w:bookmarkEnd w:id="1"/>
      <w:r>
        <w:rPr>
          <w:rFonts w:ascii="Arial" w:hAnsi="Arial" w:cs="Arial"/>
          <w:noProof w:val="0"/>
        </w:rPr>
        <w:t>.</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A solicitude formulada pola </w:t>
      </w:r>
      <w:r>
        <w:rPr>
          <w:rFonts w:ascii="Arial" w:hAnsi="Arial" w:cs="Arial"/>
          <w:b/>
          <w:noProof w:val="0"/>
        </w:rPr>
        <w:t>CSIF</w:t>
      </w:r>
      <w:r>
        <w:rPr>
          <w:rFonts w:ascii="Arial" w:hAnsi="Arial" w:cs="Arial"/>
          <w:noProof w:val="0"/>
        </w:rPr>
        <w:t xml:space="preserve"> no 2013 sustentaba a súa xustificación e razoamento xurídico en que </w:t>
      </w:r>
      <w:r>
        <w:rPr>
          <w:rFonts w:ascii="Arial" w:hAnsi="Arial" w:cs="Arial"/>
          <w:b/>
          <w:noProof w:val="0"/>
        </w:rPr>
        <w:t>as datas de sentencia non son un criterio o condicionante para a reserva, ou non reserva, destras prazas para os referidos procesos extraordinarios</w:t>
      </w:r>
      <w:r>
        <w:rPr>
          <w:rFonts w:ascii="Arial" w:hAnsi="Arial" w:cs="Arial"/>
          <w:noProof w:val="0"/>
        </w:rPr>
        <w:t xml:space="preserve">, y alertamos de que </w:t>
      </w:r>
      <w:r>
        <w:rPr>
          <w:rFonts w:ascii="Arial" w:hAnsi="Arial" w:cs="Arial"/>
          <w:b/>
          <w:noProof w:val="0"/>
        </w:rPr>
        <w:t>la supeditación de tal inclusión á data de sentencia de 17-09-2007 non obedece a ningún criterio legal válido</w:t>
      </w:r>
      <w:r>
        <w:rPr>
          <w:rFonts w:ascii="Arial" w:hAnsi="Arial" w:cs="Arial"/>
          <w:noProof w:val="0"/>
        </w:rPr>
        <w:t xml:space="preserve"> en tanto en cuanto non está publicada en ningunha norma de rango legal o convencional.</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Con todo elo, dende a </w:t>
      </w:r>
      <w:r>
        <w:rPr>
          <w:rFonts w:ascii="Arial" w:hAnsi="Arial" w:cs="Arial"/>
          <w:b/>
          <w:noProof w:val="0"/>
        </w:rPr>
        <w:t xml:space="preserve">CSIF </w:t>
      </w:r>
      <w:r>
        <w:rPr>
          <w:rFonts w:ascii="Arial" w:hAnsi="Arial" w:cs="Arial"/>
          <w:noProof w:val="0"/>
        </w:rPr>
        <w:t xml:space="preserve">pretendiamos que a creación das prazas se levara a cabo dende o máis estrito respecto pola legalidade, a fin de </w:t>
      </w:r>
      <w:r>
        <w:rPr>
          <w:rFonts w:ascii="Arial" w:hAnsi="Arial" w:cs="Arial"/>
          <w:b/>
          <w:noProof w:val="0"/>
        </w:rPr>
        <w:t>evitar múltiples recursos xudiciais</w:t>
      </w:r>
      <w:r>
        <w:rPr>
          <w:rFonts w:ascii="Arial" w:hAnsi="Arial" w:cs="Arial"/>
          <w:noProof w:val="0"/>
        </w:rPr>
        <w:t>.</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Lamentablemente as nosas alegacións non foron atendidas, e </w:t>
      </w:r>
      <w:r>
        <w:rPr>
          <w:rFonts w:ascii="Arial" w:hAnsi="Arial" w:cs="Arial"/>
          <w:b/>
          <w:noProof w:val="0"/>
          <w:u w:val="single"/>
        </w:rPr>
        <w:t>actualmente son numerosas as SENTENCIAS FIRMES que recoñecen o dereito a formar parte da consolidación establecida na “transitoria décima” a traballadores indefinidos con data de sentencia posterior a setembro de 2007</w:t>
      </w:r>
      <w:r>
        <w:rPr>
          <w:rFonts w:ascii="Arial" w:hAnsi="Arial" w:cs="Arial"/>
          <w:noProof w:val="0"/>
        </w:rPr>
        <w:t>, debéndose reflexar en RPT dita condición, es dicir, debe incorporarse no apartado de observacións a referencia “DISPOSICIÓN TRANSITORIA 10ª DO V CONVENIO COLECTIVO ÚNICO DO PERSOAL LABORAL DA XUNTA DE GALICIA”, facendo a súa vez mención a o seu encadre na primeira ou segunda parte de ditos procesos en función a  antigüidade.</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En base a lo exposto, no presente documento se sinalan diversas prazas afectadas por esta situación.</w:t>
      </w:r>
    </w:p>
    <w:p w:rsidR="0022135F" w:rsidRDefault="0022135F">
      <w:pPr>
        <w:pStyle w:val="Sinespaciado"/>
      </w:pPr>
    </w:p>
    <w:p w:rsidR="009007BC" w:rsidRDefault="00ED33DF">
      <w:pPr>
        <w:pStyle w:val="Sinespaciado"/>
      </w:pPr>
      <w:r>
        <w:t>I</w:t>
      </w:r>
      <w:r>
        <w:rPr>
          <w:b/>
        </w:rPr>
        <w:t>.10 PERSOAL INDEFINIDO NON FIXO ADSCRITO A POSTOS DE RPT</w:t>
      </w:r>
    </w:p>
    <w:p w:rsidR="009007BC" w:rsidRDefault="009007BC">
      <w:pPr>
        <w:pStyle w:val="Sinespaciado"/>
      </w:pPr>
    </w:p>
    <w:p w:rsidR="009007BC" w:rsidRDefault="00ED33DF">
      <w:pPr>
        <w:pStyle w:val="Sinespaciado"/>
        <w:spacing w:line="360" w:lineRule="auto"/>
        <w:jc w:val="both"/>
        <w:rPr>
          <w:rFonts w:ascii="Arial" w:hAnsi="Arial" w:cs="Arial"/>
        </w:rPr>
      </w:pPr>
      <w:r>
        <w:rPr>
          <w:rFonts w:ascii="Arial" w:hAnsi="Arial" w:cs="Arial"/>
        </w:rPr>
        <w:t>Novamentente temos que dicir que a antiguidade recoñecida aos traballadores nas sentencias de indefinición é un condiconante impfresicindible para o seu encadre dentro dos diferentes procesos de consolidación ou estabilización.</w:t>
      </w:r>
    </w:p>
    <w:p w:rsidR="009007BC" w:rsidRDefault="009007BC">
      <w:pPr>
        <w:pStyle w:val="Sinespaciado"/>
        <w:spacing w:line="360" w:lineRule="auto"/>
        <w:jc w:val="both"/>
        <w:rPr>
          <w:rFonts w:ascii="Arial" w:hAnsi="Arial" w:cs="Arial"/>
        </w:rPr>
      </w:pPr>
    </w:p>
    <w:p w:rsidR="009007BC" w:rsidRDefault="00ED33DF">
      <w:pPr>
        <w:pStyle w:val="Sinespaciado"/>
        <w:spacing w:line="360" w:lineRule="auto"/>
        <w:jc w:val="both"/>
        <w:rPr>
          <w:rFonts w:ascii="Arial" w:hAnsi="Arial" w:cs="Arial"/>
        </w:rPr>
      </w:pPr>
      <w:r>
        <w:rPr>
          <w:rFonts w:ascii="Arial" w:hAnsi="Arial" w:cs="Arial"/>
        </w:rPr>
        <w:t xml:space="preserve">Por elo, solicitamos que se adjunten e remitan, xunto ao anexo identificativo das referidas prazas, a data de </w:t>
      </w:r>
      <w:r>
        <w:rPr>
          <w:rFonts w:ascii="Arial" w:hAnsi="Arial" w:cs="Arial"/>
          <w:b/>
          <w:noProof w:val="0"/>
        </w:rPr>
        <w:t>antigüidade</w:t>
      </w:r>
      <w:r>
        <w:rPr>
          <w:rFonts w:ascii="Arial" w:hAnsi="Arial" w:cs="Arial"/>
        </w:rPr>
        <w:t xml:space="preserve"> dos traballadores derivada dás sentencias de indefinición.</w:t>
      </w:r>
    </w:p>
    <w:p w:rsidR="009007BC" w:rsidRDefault="009007BC">
      <w:pPr>
        <w:pStyle w:val="Sinespaciado"/>
        <w:spacing w:line="360" w:lineRule="auto"/>
        <w:jc w:val="both"/>
      </w:pPr>
    </w:p>
    <w:p w:rsidR="009007BC" w:rsidRDefault="00ED33DF">
      <w:pPr>
        <w:pStyle w:val="Sinespaciado"/>
        <w:spacing w:line="360" w:lineRule="auto"/>
        <w:jc w:val="both"/>
      </w:pPr>
      <w:r>
        <w:t>I</w:t>
      </w:r>
      <w:r>
        <w:rPr>
          <w:b/>
        </w:rPr>
        <w:t>.11 PRAZAS AFECTADAS POLOS ACORDOS DE ESTABILIZACIÓN</w:t>
      </w:r>
    </w:p>
    <w:p w:rsidR="009007BC" w:rsidRDefault="009007BC">
      <w:pPr>
        <w:jc w:val="both"/>
        <w:rPr>
          <w:rFonts w:ascii="Arial" w:hAnsi="Arial" w:cs="Arial"/>
          <w:noProof w:val="0"/>
          <w:color w:val="C00000"/>
        </w:rPr>
      </w:pPr>
    </w:p>
    <w:p w:rsidR="009007BC" w:rsidRDefault="00ED33DF">
      <w:pPr>
        <w:spacing w:line="360" w:lineRule="auto"/>
        <w:jc w:val="both"/>
        <w:rPr>
          <w:rFonts w:ascii="Arial" w:hAnsi="Arial" w:cs="Arial"/>
          <w:noProof w:val="0"/>
        </w:rPr>
      </w:pPr>
      <w:r>
        <w:rPr>
          <w:rFonts w:ascii="Arial" w:hAnsi="Arial" w:cs="Arial"/>
          <w:noProof w:val="0"/>
        </w:rPr>
        <w:t>Nas diferentes RPTs da Xunta de Galicia deben quedar perfectamente identificadas as prazas afectadas polos diversos acordos de Mellora do Emprego Publico e de Estabilización asinados pola CSIF có goberno de España e coa Xunta de Galicia. Isto é:</w:t>
      </w:r>
    </w:p>
    <w:p w:rsidR="009007BC" w:rsidRDefault="009007BC">
      <w:pPr>
        <w:spacing w:line="360" w:lineRule="auto"/>
        <w:jc w:val="both"/>
        <w:rPr>
          <w:rFonts w:ascii="Arial" w:hAnsi="Arial" w:cs="Arial"/>
          <w:noProof w:val="0"/>
        </w:rPr>
      </w:pPr>
    </w:p>
    <w:p w:rsidR="009007BC" w:rsidRDefault="00ED33DF">
      <w:pPr>
        <w:pStyle w:val="Prrafodelista"/>
        <w:numPr>
          <w:ilvl w:val="0"/>
          <w:numId w:val="20"/>
        </w:numPr>
        <w:spacing w:line="360" w:lineRule="auto"/>
        <w:jc w:val="both"/>
        <w:rPr>
          <w:rFonts w:ascii="Arial" w:hAnsi="Arial" w:cs="Arial"/>
          <w:noProof w:val="0"/>
        </w:rPr>
      </w:pPr>
      <w:r>
        <w:rPr>
          <w:rFonts w:ascii="Arial" w:hAnsi="Arial" w:cs="Arial"/>
          <w:i/>
          <w:noProof w:val="0"/>
        </w:rPr>
        <w:t>ACUERDO PARA LA MEJORA DEL EMPLEO PÚBLICO</w:t>
      </w:r>
      <w:r>
        <w:rPr>
          <w:rFonts w:ascii="Arial" w:hAnsi="Arial" w:cs="Arial"/>
          <w:noProof w:val="0"/>
        </w:rPr>
        <w:t xml:space="preserve"> del 27 de marzo de 2017</w:t>
      </w:r>
    </w:p>
    <w:p w:rsidR="009007BC" w:rsidRDefault="009007BC">
      <w:pPr>
        <w:pStyle w:val="Prrafodelista"/>
        <w:spacing w:line="360" w:lineRule="auto"/>
        <w:jc w:val="both"/>
        <w:rPr>
          <w:rFonts w:ascii="Arial" w:hAnsi="Arial" w:cs="Arial"/>
          <w:noProof w:val="0"/>
          <w:sz w:val="8"/>
          <w:szCs w:val="8"/>
        </w:rPr>
      </w:pPr>
    </w:p>
    <w:p w:rsidR="009007BC" w:rsidRDefault="00ED33DF">
      <w:pPr>
        <w:pStyle w:val="Prrafodelista"/>
        <w:numPr>
          <w:ilvl w:val="0"/>
          <w:numId w:val="20"/>
        </w:numPr>
        <w:spacing w:line="360" w:lineRule="auto"/>
        <w:jc w:val="both"/>
        <w:rPr>
          <w:rFonts w:ascii="Arial" w:hAnsi="Arial" w:cs="Arial"/>
          <w:noProof w:val="0"/>
        </w:rPr>
      </w:pPr>
      <w:r>
        <w:rPr>
          <w:rFonts w:ascii="Arial" w:hAnsi="Arial" w:cs="Arial"/>
          <w:i/>
          <w:noProof w:val="0"/>
        </w:rPr>
        <w:t>ACORDO ENTRE A XUNTA DE GALICIA E AS OOSS SINDICAIS CSIF, CCOO E UXT, PARA O DESENVOLVEMENTO DUN PLAN DE ESTABILIDADE DOS SERVIZOS PÚBLICOS</w:t>
      </w:r>
      <w:r>
        <w:rPr>
          <w:rFonts w:ascii="Arial" w:hAnsi="Arial" w:cs="Arial"/>
          <w:noProof w:val="0"/>
        </w:rPr>
        <w:t xml:space="preserve"> do 15 de xaneiro de 2018</w:t>
      </w:r>
    </w:p>
    <w:p w:rsidR="009007BC" w:rsidRDefault="009007BC">
      <w:pPr>
        <w:pStyle w:val="Prrafodelista"/>
        <w:spacing w:line="360" w:lineRule="auto"/>
        <w:jc w:val="both"/>
        <w:rPr>
          <w:rFonts w:ascii="Arial" w:hAnsi="Arial" w:cs="Arial"/>
          <w:noProof w:val="0"/>
          <w:sz w:val="8"/>
          <w:szCs w:val="8"/>
        </w:rPr>
      </w:pPr>
    </w:p>
    <w:p w:rsidR="009007BC" w:rsidRDefault="00ED33DF">
      <w:pPr>
        <w:pStyle w:val="Prrafodelista"/>
        <w:numPr>
          <w:ilvl w:val="0"/>
          <w:numId w:val="20"/>
        </w:numPr>
        <w:spacing w:line="360" w:lineRule="auto"/>
        <w:jc w:val="both"/>
        <w:rPr>
          <w:rFonts w:ascii="Arial" w:hAnsi="Arial" w:cs="Arial"/>
          <w:noProof w:val="0"/>
        </w:rPr>
      </w:pPr>
      <w:r>
        <w:rPr>
          <w:rFonts w:ascii="Arial" w:hAnsi="Arial" w:cs="Arial"/>
          <w:i/>
          <w:noProof w:val="0"/>
        </w:rPr>
        <w:t>II ACUERDO PARA LA MEJORA DEL EMPLEO PÚBLICO Y LAS CONDICIONES DE TRABAJO</w:t>
      </w:r>
      <w:r>
        <w:rPr>
          <w:rFonts w:ascii="Arial" w:hAnsi="Arial" w:cs="Arial"/>
          <w:noProof w:val="0"/>
        </w:rPr>
        <w:t xml:space="preserve"> del 27 de marzo de 2017</w:t>
      </w:r>
    </w:p>
    <w:p w:rsidR="009007BC" w:rsidRDefault="00ED33DF">
      <w:pPr>
        <w:spacing w:line="360" w:lineRule="auto"/>
        <w:jc w:val="both"/>
        <w:rPr>
          <w:rFonts w:ascii="Arial" w:hAnsi="Arial" w:cs="Arial"/>
          <w:noProof w:val="0"/>
        </w:rPr>
      </w:pPr>
      <w:r>
        <w:rPr>
          <w:rFonts w:ascii="Arial" w:hAnsi="Arial" w:cs="Arial"/>
          <w:noProof w:val="0"/>
        </w:rPr>
        <w:t>Ditas prazas (tódalas elas) deberan incorporar a lenda “</w:t>
      </w:r>
      <w:r>
        <w:rPr>
          <w:rFonts w:ascii="Arial" w:hAnsi="Arial" w:cs="Arial"/>
          <w:b/>
          <w:i/>
          <w:noProof w:val="0"/>
        </w:rPr>
        <w:t>Praza afectada por Acordos de Estabilización 2018-2021”</w:t>
      </w:r>
      <w:r>
        <w:rPr>
          <w:rFonts w:ascii="Arial" w:hAnsi="Arial" w:cs="Arial"/>
          <w:noProof w:val="0"/>
        </w:rPr>
        <w:t xml:space="preserve"> ou equivalente. </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Tendo en conta que en ditos acordos se establece unha subcategorización das prazas afectadas, con importantes efectos xurídicos segundo a subcategoría na que se atope a praza, esta circunstancia debe igualmente figurar na  correspondente RPT. E así:</w:t>
      </w:r>
    </w:p>
    <w:p w:rsidR="009007BC" w:rsidRDefault="009007BC">
      <w:pPr>
        <w:spacing w:line="360" w:lineRule="auto"/>
        <w:jc w:val="both"/>
        <w:rPr>
          <w:rFonts w:ascii="Arial" w:hAnsi="Arial" w:cs="Arial"/>
          <w:noProof w:val="0"/>
        </w:rPr>
      </w:pPr>
    </w:p>
    <w:p w:rsidR="009007BC" w:rsidRDefault="00ED33DF">
      <w:pPr>
        <w:pStyle w:val="Prrafodelista"/>
        <w:numPr>
          <w:ilvl w:val="0"/>
          <w:numId w:val="16"/>
        </w:numPr>
        <w:spacing w:line="360" w:lineRule="auto"/>
        <w:jc w:val="both"/>
        <w:rPr>
          <w:rFonts w:ascii="Arial" w:hAnsi="Arial" w:cs="Arial"/>
          <w:i/>
          <w:noProof w:val="0"/>
        </w:rPr>
      </w:pPr>
      <w:r>
        <w:rPr>
          <w:rFonts w:ascii="Arial" w:hAnsi="Arial" w:cs="Arial"/>
          <w:i/>
          <w:noProof w:val="0"/>
        </w:rPr>
        <w:t>Praza afectada por Acordos de Estabilización 2018-2021 ou equivalente. Ocupada por Persoal Indefinido Non Fixo. (de ser o caso, tamén debe reflectirse a súa afectación pola DTª décima do V Convenio Colectivo Único do Persoal Laboral da Xunta de Galicia)</w:t>
      </w:r>
    </w:p>
    <w:p w:rsidR="009007BC" w:rsidRDefault="009007BC">
      <w:pPr>
        <w:pStyle w:val="Prrafodelista"/>
        <w:spacing w:line="360" w:lineRule="auto"/>
        <w:jc w:val="both"/>
        <w:rPr>
          <w:rFonts w:ascii="Arial" w:hAnsi="Arial" w:cs="Arial"/>
          <w:i/>
          <w:noProof w:val="0"/>
          <w:sz w:val="12"/>
          <w:szCs w:val="12"/>
        </w:rPr>
      </w:pPr>
    </w:p>
    <w:p w:rsidR="009007BC" w:rsidRDefault="00ED33DF">
      <w:pPr>
        <w:pStyle w:val="Prrafodelista"/>
        <w:numPr>
          <w:ilvl w:val="0"/>
          <w:numId w:val="16"/>
        </w:numPr>
        <w:spacing w:line="360" w:lineRule="auto"/>
        <w:jc w:val="both"/>
        <w:rPr>
          <w:rFonts w:ascii="Arial" w:hAnsi="Arial" w:cs="Arial"/>
          <w:i/>
          <w:noProof w:val="0"/>
        </w:rPr>
      </w:pPr>
      <w:r>
        <w:rPr>
          <w:rFonts w:ascii="Arial" w:hAnsi="Arial" w:cs="Arial"/>
          <w:i/>
          <w:noProof w:val="0"/>
        </w:rPr>
        <w:t xml:space="preserve">Praza afectada por Acordos de Estabilización 2018-2021 ou equivalente. Ocupada por persoal temporal ou interino con anterioridade a 01.01.05. Prazas afectadas polo artigo 7 da lei 1/2012 e pola Disposición Transitoria décimo cuarta do </w:t>
      </w:r>
      <w:r>
        <w:rPr>
          <w:rFonts w:ascii="Arial" w:hAnsi="Arial" w:cs="Arial"/>
          <w:noProof w:val="0"/>
        </w:rPr>
        <w:t>TRLFPG.</w:t>
      </w:r>
    </w:p>
    <w:p w:rsidR="009007BC" w:rsidRDefault="009007BC">
      <w:pPr>
        <w:pStyle w:val="Prrafodelista"/>
        <w:spacing w:line="360" w:lineRule="auto"/>
        <w:jc w:val="both"/>
        <w:rPr>
          <w:rFonts w:ascii="Arial" w:hAnsi="Arial" w:cs="Arial"/>
          <w:i/>
          <w:noProof w:val="0"/>
          <w:sz w:val="12"/>
          <w:szCs w:val="12"/>
        </w:rPr>
      </w:pPr>
    </w:p>
    <w:p w:rsidR="009007BC" w:rsidRDefault="00ED33DF">
      <w:pPr>
        <w:pStyle w:val="Prrafodelista"/>
        <w:numPr>
          <w:ilvl w:val="0"/>
          <w:numId w:val="16"/>
        </w:numPr>
        <w:spacing w:line="360" w:lineRule="auto"/>
        <w:jc w:val="both"/>
        <w:rPr>
          <w:rFonts w:ascii="Arial" w:hAnsi="Arial" w:cs="Arial"/>
          <w:i/>
          <w:noProof w:val="0"/>
        </w:rPr>
      </w:pPr>
      <w:r>
        <w:rPr>
          <w:rFonts w:ascii="Arial" w:hAnsi="Arial" w:cs="Arial"/>
          <w:i/>
          <w:noProof w:val="0"/>
        </w:rPr>
        <w:t>Praza afectada por Acordos de Estabilización 2018-2021. Ocupada interina ou temporalmente dende 31.12.13 a 31.12.16</w:t>
      </w:r>
    </w:p>
    <w:p w:rsidR="009007BC" w:rsidRDefault="009007BC">
      <w:pPr>
        <w:pStyle w:val="Prrafodelista"/>
        <w:spacing w:line="360" w:lineRule="auto"/>
        <w:jc w:val="both"/>
        <w:rPr>
          <w:rFonts w:ascii="Arial" w:hAnsi="Arial" w:cs="Arial"/>
          <w:i/>
          <w:noProof w:val="0"/>
          <w:sz w:val="12"/>
          <w:szCs w:val="12"/>
        </w:rPr>
      </w:pPr>
    </w:p>
    <w:p w:rsidR="009007BC" w:rsidRDefault="00ED33DF">
      <w:pPr>
        <w:pStyle w:val="Prrafodelista"/>
        <w:numPr>
          <w:ilvl w:val="0"/>
          <w:numId w:val="16"/>
        </w:numPr>
        <w:spacing w:line="360" w:lineRule="auto"/>
        <w:jc w:val="both"/>
        <w:rPr>
          <w:rFonts w:ascii="Arial" w:hAnsi="Arial" w:cs="Arial"/>
          <w:i/>
          <w:noProof w:val="0"/>
        </w:rPr>
      </w:pPr>
      <w:r>
        <w:rPr>
          <w:rFonts w:ascii="Arial" w:hAnsi="Arial" w:cs="Arial"/>
          <w:i/>
          <w:noProof w:val="0"/>
        </w:rPr>
        <w:t>Praza afectada por Acordos de Estabilización 2018-2021. Ocupada interina ou temporalmente dende 31.12.14 a 31.12.17</w:t>
      </w:r>
    </w:p>
    <w:p w:rsidR="00B136B2" w:rsidRDefault="00B136B2">
      <w:pPr>
        <w:pStyle w:val="Sinespaciado"/>
        <w:rPr>
          <w:b/>
        </w:rPr>
      </w:pPr>
    </w:p>
    <w:p w:rsidR="009007BC" w:rsidRDefault="00ED33DF">
      <w:pPr>
        <w:pStyle w:val="Sinespaciado"/>
        <w:rPr>
          <w:b/>
        </w:rPr>
      </w:pPr>
      <w:r>
        <w:rPr>
          <w:b/>
        </w:rPr>
        <w:t xml:space="preserve">I.12 </w:t>
      </w:r>
      <w:r w:rsidRPr="00B136B2">
        <w:rPr>
          <w:b/>
          <w:sz w:val="28"/>
          <w:szCs w:val="28"/>
        </w:rPr>
        <w:t>SERVIZO DE PREVENCIÓN DE INCENDIOS FORESTAIS</w:t>
      </w:r>
    </w:p>
    <w:p w:rsidR="009007BC" w:rsidRDefault="009007BC">
      <w:pPr>
        <w:spacing w:line="360" w:lineRule="auto"/>
        <w:jc w:val="both"/>
        <w:rPr>
          <w:rFonts w:ascii="Arial" w:hAnsi="Arial" w:cs="Arial"/>
          <w:noProof w:val="0"/>
        </w:rPr>
      </w:pPr>
    </w:p>
    <w:p w:rsidR="00B136B2" w:rsidRDefault="00B136B2">
      <w:pPr>
        <w:spacing w:line="360" w:lineRule="auto"/>
        <w:jc w:val="both"/>
        <w:rPr>
          <w:rFonts w:ascii="Arial" w:hAnsi="Arial" w:cs="Arial"/>
          <w:noProof w:val="0"/>
        </w:rPr>
      </w:pPr>
    </w:p>
    <w:p w:rsidR="009007BC" w:rsidRDefault="00ED33DF">
      <w:pPr>
        <w:pStyle w:val="Sinespaciado"/>
        <w:numPr>
          <w:ilvl w:val="0"/>
          <w:numId w:val="6"/>
        </w:numPr>
        <w:rPr>
          <w:b/>
        </w:rPr>
      </w:pPr>
      <w:r>
        <w:rPr>
          <w:b/>
        </w:rPr>
        <w:lastRenderedPageBreak/>
        <w:t>PLUS DE NOCTURNIDADE</w:t>
      </w:r>
    </w:p>
    <w:p w:rsidR="009007BC" w:rsidRDefault="009007BC">
      <w:pPr>
        <w:spacing w:line="360" w:lineRule="auto"/>
        <w:jc w:val="both"/>
        <w:rPr>
          <w:rFonts w:ascii="Arial" w:hAnsi="Arial" w:cs="Arial"/>
          <w:noProof w:val="0"/>
        </w:rPr>
      </w:pPr>
    </w:p>
    <w:p w:rsidR="009007BC" w:rsidRDefault="00ED33DF">
      <w:pPr>
        <w:spacing w:line="360" w:lineRule="auto"/>
        <w:ind w:left="708"/>
        <w:jc w:val="both"/>
        <w:rPr>
          <w:rFonts w:ascii="Arial" w:hAnsi="Arial" w:cs="Arial"/>
          <w:noProof w:val="0"/>
        </w:rPr>
      </w:pPr>
      <w:r>
        <w:rPr>
          <w:rFonts w:ascii="Arial" w:hAnsi="Arial" w:cs="Arial"/>
          <w:noProof w:val="0"/>
        </w:rPr>
        <w:t xml:space="preserve">Novamente esiximos que no </w:t>
      </w:r>
      <w:r>
        <w:rPr>
          <w:rFonts w:ascii="Arial" w:hAnsi="Arial" w:cs="Arial"/>
          <w:noProof w:val="0"/>
          <w:u w:val="single"/>
        </w:rPr>
        <w:t>apartado de observacións</w:t>
      </w:r>
      <w:r>
        <w:rPr>
          <w:rFonts w:ascii="Arial" w:hAnsi="Arial" w:cs="Arial"/>
          <w:noProof w:val="0"/>
        </w:rPr>
        <w:t xml:space="preserve"> se incorpore o código correspondente ao </w:t>
      </w:r>
      <w:r>
        <w:rPr>
          <w:rFonts w:ascii="Arial" w:hAnsi="Arial" w:cs="Arial"/>
          <w:b/>
          <w:i/>
          <w:noProof w:val="0"/>
        </w:rPr>
        <w:t>COMPLEMENTO DE NOCTURNIDADE</w:t>
      </w:r>
      <w:r>
        <w:rPr>
          <w:rFonts w:ascii="Arial" w:hAnsi="Arial" w:cs="Arial"/>
          <w:noProof w:val="0"/>
        </w:rPr>
        <w:t>. Esta petición xa a fixemos no ano 2009 e no ano 2013, anos nos que se aprobaron as últimas RPTs.</w:t>
      </w:r>
    </w:p>
    <w:p w:rsidR="009007BC" w:rsidRDefault="009007BC">
      <w:pPr>
        <w:spacing w:line="360" w:lineRule="auto"/>
        <w:jc w:val="both"/>
        <w:rPr>
          <w:rFonts w:ascii="Arial" w:hAnsi="Arial" w:cs="Arial"/>
          <w:noProof w:val="0"/>
        </w:rPr>
      </w:pPr>
    </w:p>
    <w:p w:rsidR="009007BC" w:rsidRDefault="00ED33DF">
      <w:pPr>
        <w:pStyle w:val="Sinespaciado"/>
        <w:numPr>
          <w:ilvl w:val="0"/>
          <w:numId w:val="6"/>
        </w:numPr>
        <w:rPr>
          <w:b/>
        </w:rPr>
      </w:pPr>
      <w:r>
        <w:rPr>
          <w:b/>
        </w:rPr>
        <w:t>RECUPERACIÓN E CREACIÓN DE POSTOS DE TRABALLO</w:t>
      </w:r>
    </w:p>
    <w:p w:rsidR="009007BC" w:rsidRDefault="009007BC">
      <w:pPr>
        <w:spacing w:line="360" w:lineRule="auto"/>
        <w:ind w:left="708"/>
        <w:jc w:val="both"/>
        <w:rPr>
          <w:rFonts w:ascii="Arial" w:hAnsi="Arial" w:cs="Arial"/>
          <w:noProof w:val="0"/>
        </w:rPr>
      </w:pPr>
    </w:p>
    <w:p w:rsidR="009007BC" w:rsidRDefault="00ED33DF">
      <w:pPr>
        <w:spacing w:line="360" w:lineRule="auto"/>
        <w:ind w:left="708"/>
        <w:jc w:val="both"/>
        <w:rPr>
          <w:rFonts w:ascii="Arial" w:hAnsi="Arial" w:cs="Arial"/>
          <w:noProof w:val="0"/>
        </w:rPr>
      </w:pPr>
      <w:r>
        <w:rPr>
          <w:rFonts w:ascii="Arial" w:hAnsi="Arial" w:cs="Arial"/>
          <w:noProof w:val="0"/>
        </w:rPr>
        <w:t xml:space="preserve">No ano 2012, có fin das contratacións por “obra ou servizo” do Pladiga e a súa conversión en prazas estruturais fixas descontinuas, </w:t>
      </w:r>
      <w:r>
        <w:rPr>
          <w:rFonts w:ascii="Arial" w:hAnsi="Arial" w:cs="Arial"/>
          <w:b/>
          <w:noProof w:val="0"/>
        </w:rPr>
        <w:t>a Consellería fixo “desaparecer” mais de 300 postos de traballo</w:t>
      </w:r>
      <w:r>
        <w:rPr>
          <w:rFonts w:ascii="Arial" w:hAnsi="Arial" w:cs="Arial"/>
          <w:noProof w:val="0"/>
        </w:rPr>
        <w:t xml:space="preserve"> de dito reforzo. En concreto 302 repartidas do seguinte xeito:</w:t>
      </w:r>
    </w:p>
    <w:tbl>
      <w:tblPr>
        <w:tblpPr w:leftFromText="141" w:rightFromText="141" w:vertAnchor="text" w:horzAnchor="margin" w:tblpXSpec="center" w:tblpY="201"/>
        <w:tblW w:w="9576" w:type="dxa"/>
        <w:tblCellMar>
          <w:left w:w="70" w:type="dxa"/>
          <w:right w:w="70" w:type="dxa"/>
        </w:tblCellMar>
        <w:tblLook w:val="04A0" w:firstRow="1" w:lastRow="0" w:firstColumn="1" w:lastColumn="0" w:noHBand="0" w:noVBand="1"/>
      </w:tblPr>
      <w:tblGrid>
        <w:gridCol w:w="4565"/>
        <w:gridCol w:w="1591"/>
        <w:gridCol w:w="1910"/>
        <w:gridCol w:w="1510"/>
      </w:tblGrid>
      <w:tr w:rsidR="009007BC">
        <w:trPr>
          <w:trHeight w:val="848"/>
        </w:trPr>
        <w:tc>
          <w:tcPr>
            <w:tcW w:w="4565" w:type="dxa"/>
            <w:tcBorders>
              <w:top w:val="nil"/>
              <w:left w:val="nil"/>
              <w:bottom w:val="single" w:sz="8" w:space="0" w:color="auto"/>
              <w:right w:val="single" w:sz="8" w:space="0" w:color="auto"/>
            </w:tcBorders>
            <w:shd w:val="clear" w:color="auto" w:fill="auto"/>
            <w:noWrap/>
            <w:vAlign w:val="bottom"/>
            <w:hideMark/>
          </w:tcPr>
          <w:p w:rsidR="009007BC" w:rsidRDefault="00ED33DF">
            <w:pPr>
              <w:rPr>
                <w:rFonts w:ascii="Arial" w:hAnsi="Arial" w:cs="Arial"/>
                <w:noProof w:val="0"/>
                <w:color w:val="000000"/>
                <w:sz w:val="16"/>
                <w:szCs w:val="16"/>
                <w:lang w:val="es-ES"/>
              </w:rPr>
            </w:pPr>
            <w:r>
              <w:rPr>
                <w:rFonts w:ascii="Arial" w:hAnsi="Arial" w:cs="Arial"/>
                <w:noProof w:val="0"/>
                <w:color w:val="000000"/>
                <w:sz w:val="16"/>
                <w:szCs w:val="16"/>
                <w:lang w:val="es-ES"/>
              </w:rPr>
              <w:t> </w:t>
            </w:r>
          </w:p>
        </w:tc>
        <w:tc>
          <w:tcPr>
            <w:tcW w:w="1591" w:type="dxa"/>
            <w:tcBorders>
              <w:top w:val="single" w:sz="8" w:space="0" w:color="auto"/>
              <w:left w:val="nil"/>
              <w:bottom w:val="single" w:sz="8" w:space="0" w:color="auto"/>
              <w:right w:val="single" w:sz="4" w:space="0" w:color="auto"/>
            </w:tcBorders>
            <w:shd w:val="clear" w:color="auto" w:fill="000000"/>
            <w:vAlign w:val="center"/>
            <w:hideMark/>
          </w:tcPr>
          <w:p w:rsidR="009007BC" w:rsidRDefault="00ED33DF">
            <w:pPr>
              <w:jc w:val="center"/>
              <w:rPr>
                <w:rFonts w:ascii="Calibri" w:hAnsi="Calibri" w:cs="Calibri"/>
                <w:b/>
                <w:noProof w:val="0"/>
                <w:color w:val="FFFFFF"/>
                <w:sz w:val="22"/>
                <w:szCs w:val="22"/>
                <w:lang w:val="es-ES"/>
              </w:rPr>
            </w:pPr>
            <w:r>
              <w:rPr>
                <w:rFonts w:ascii="Calibri" w:hAnsi="Calibri" w:cs="Calibri"/>
                <w:b/>
                <w:noProof w:val="0"/>
                <w:color w:val="FFFFFF"/>
                <w:sz w:val="22"/>
                <w:szCs w:val="22"/>
                <w:lang w:val="es-ES"/>
              </w:rPr>
              <w:t xml:space="preserve">Contratación directa </w:t>
            </w:r>
            <w:r>
              <w:rPr>
                <w:rFonts w:ascii="Calibri" w:hAnsi="Calibri" w:cs="Calibri"/>
                <w:b/>
                <w:noProof w:val="0"/>
                <w:color w:val="FFFFFF"/>
                <w:sz w:val="28"/>
                <w:szCs w:val="28"/>
                <w:lang w:val="es-ES"/>
              </w:rPr>
              <w:t>2011</w:t>
            </w:r>
          </w:p>
        </w:tc>
        <w:tc>
          <w:tcPr>
            <w:tcW w:w="1910" w:type="dxa"/>
            <w:tcBorders>
              <w:top w:val="single" w:sz="8" w:space="0" w:color="auto"/>
              <w:left w:val="nil"/>
              <w:bottom w:val="single" w:sz="8" w:space="0" w:color="auto"/>
              <w:right w:val="single" w:sz="4" w:space="0" w:color="auto"/>
            </w:tcBorders>
            <w:shd w:val="clear" w:color="auto" w:fill="000000"/>
            <w:vAlign w:val="center"/>
            <w:hideMark/>
          </w:tcPr>
          <w:p w:rsidR="009007BC" w:rsidRDefault="00ED33DF">
            <w:pPr>
              <w:jc w:val="center"/>
              <w:rPr>
                <w:rFonts w:ascii="Calibri" w:hAnsi="Calibri" w:cs="Calibri"/>
                <w:b/>
                <w:bCs/>
                <w:noProof w:val="0"/>
                <w:color w:val="FFFFFF"/>
                <w:sz w:val="22"/>
                <w:szCs w:val="22"/>
                <w:lang w:val="es-ES"/>
              </w:rPr>
            </w:pPr>
            <w:r>
              <w:rPr>
                <w:rFonts w:ascii="Calibri" w:hAnsi="Calibri" w:cs="Calibri"/>
                <w:b/>
                <w:bCs/>
                <w:noProof w:val="0"/>
                <w:color w:val="FFFFFF"/>
                <w:sz w:val="22"/>
                <w:szCs w:val="22"/>
                <w:lang w:val="es-ES"/>
              </w:rPr>
              <w:t xml:space="preserve">FD CAMPAÑA ALTO RISCO  </w:t>
            </w:r>
            <w:r>
              <w:rPr>
                <w:rFonts w:ascii="Calibri" w:hAnsi="Calibri" w:cs="Calibri"/>
                <w:b/>
                <w:bCs/>
                <w:noProof w:val="0"/>
                <w:color w:val="FFFFFF"/>
                <w:sz w:val="28"/>
                <w:szCs w:val="28"/>
                <w:lang w:val="es-ES"/>
              </w:rPr>
              <w:t>2018</w:t>
            </w:r>
          </w:p>
        </w:tc>
        <w:tc>
          <w:tcPr>
            <w:tcW w:w="1510" w:type="dxa"/>
            <w:tcBorders>
              <w:top w:val="single" w:sz="8" w:space="0" w:color="auto"/>
              <w:left w:val="nil"/>
              <w:bottom w:val="single" w:sz="8" w:space="0" w:color="auto"/>
              <w:right w:val="single" w:sz="8" w:space="0" w:color="auto"/>
            </w:tcBorders>
            <w:shd w:val="clear" w:color="auto" w:fill="000000"/>
            <w:noWrap/>
            <w:vAlign w:val="center"/>
            <w:hideMark/>
          </w:tcPr>
          <w:p w:rsidR="009007BC" w:rsidRDefault="00ED33DF">
            <w:pPr>
              <w:jc w:val="center"/>
              <w:rPr>
                <w:rFonts w:ascii="Calibri" w:hAnsi="Calibri" w:cs="Calibri"/>
                <w:b/>
                <w:bCs/>
                <w:noProof w:val="0"/>
                <w:color w:val="FFFFFF"/>
                <w:lang w:val="es-ES"/>
              </w:rPr>
            </w:pPr>
            <w:r>
              <w:rPr>
                <w:rFonts w:ascii="Calibri" w:hAnsi="Calibri" w:cs="Calibri"/>
                <w:b/>
                <w:bCs/>
                <w:noProof w:val="0"/>
                <w:color w:val="FFFFFF"/>
                <w:lang w:val="es-ES"/>
              </w:rPr>
              <w:t>DIFERENCIA</w:t>
            </w:r>
          </w:p>
        </w:tc>
      </w:tr>
      <w:tr w:rsidR="009007BC">
        <w:trPr>
          <w:trHeight w:val="295"/>
        </w:trPr>
        <w:tc>
          <w:tcPr>
            <w:tcW w:w="4565" w:type="dxa"/>
            <w:tcBorders>
              <w:top w:val="nil"/>
              <w:left w:val="single" w:sz="8" w:space="0" w:color="auto"/>
              <w:bottom w:val="single" w:sz="4" w:space="0" w:color="auto"/>
              <w:right w:val="single" w:sz="4" w:space="0" w:color="auto"/>
            </w:tcBorders>
            <w:shd w:val="clear" w:color="auto" w:fill="D9D9D9"/>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Técnico superior</w:t>
            </w:r>
          </w:p>
        </w:tc>
        <w:tc>
          <w:tcPr>
            <w:tcW w:w="1591" w:type="dxa"/>
            <w:tcBorders>
              <w:top w:val="nil"/>
              <w:left w:val="single" w:sz="4" w:space="0" w:color="auto"/>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14</w:t>
            </w:r>
          </w:p>
        </w:tc>
        <w:tc>
          <w:tcPr>
            <w:tcW w:w="1910" w:type="dxa"/>
            <w:tcBorders>
              <w:top w:val="nil"/>
              <w:left w:val="nil"/>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1</w:t>
            </w:r>
          </w:p>
        </w:tc>
        <w:tc>
          <w:tcPr>
            <w:tcW w:w="1510" w:type="dxa"/>
            <w:tcBorders>
              <w:top w:val="nil"/>
              <w:left w:val="nil"/>
              <w:bottom w:val="single" w:sz="4" w:space="0" w:color="auto"/>
              <w:right w:val="single" w:sz="8" w:space="0" w:color="auto"/>
            </w:tcBorders>
            <w:shd w:val="clear" w:color="auto" w:fill="D9D9D9"/>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-13</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Técnico forestal</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14</w:t>
            </w:r>
          </w:p>
        </w:tc>
        <w:tc>
          <w:tcPr>
            <w:tcW w:w="1910" w:type="dxa"/>
            <w:tcBorders>
              <w:top w:val="nil"/>
              <w:left w:val="nil"/>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0</w:t>
            </w:r>
          </w:p>
        </w:tc>
        <w:tc>
          <w:tcPr>
            <w:tcW w:w="1510" w:type="dxa"/>
            <w:tcBorders>
              <w:top w:val="nil"/>
              <w:left w:val="nil"/>
              <w:bottom w:val="single" w:sz="4" w:space="0" w:color="auto"/>
              <w:right w:val="single" w:sz="8" w:space="0" w:color="auto"/>
            </w:tcBorders>
            <w:shd w:val="clear" w:color="auto" w:fill="auto"/>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-14</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Técnico HELT</w:t>
            </w:r>
          </w:p>
        </w:tc>
        <w:tc>
          <w:tcPr>
            <w:tcW w:w="1591" w:type="dxa"/>
            <w:tcBorders>
              <w:top w:val="nil"/>
              <w:left w:val="single" w:sz="4" w:space="0" w:color="auto"/>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6</w:t>
            </w:r>
          </w:p>
        </w:tc>
        <w:tc>
          <w:tcPr>
            <w:tcW w:w="1910" w:type="dxa"/>
            <w:tcBorders>
              <w:top w:val="nil"/>
              <w:left w:val="nil"/>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5</w:t>
            </w:r>
          </w:p>
        </w:tc>
        <w:tc>
          <w:tcPr>
            <w:tcW w:w="1510" w:type="dxa"/>
            <w:tcBorders>
              <w:top w:val="nil"/>
              <w:left w:val="nil"/>
              <w:bottom w:val="single" w:sz="4" w:space="0" w:color="auto"/>
              <w:right w:val="single" w:sz="8" w:space="0" w:color="auto"/>
            </w:tcBorders>
            <w:shd w:val="clear" w:color="auto" w:fill="D9D9D9"/>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Bombeiro Forestal XB HELT</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3</w:t>
            </w:r>
          </w:p>
        </w:tc>
        <w:tc>
          <w:tcPr>
            <w:tcW w:w="1910" w:type="dxa"/>
            <w:tcBorders>
              <w:top w:val="nil"/>
              <w:left w:val="nil"/>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2</w:t>
            </w:r>
          </w:p>
        </w:tc>
        <w:tc>
          <w:tcPr>
            <w:tcW w:w="1510" w:type="dxa"/>
            <w:tcBorders>
              <w:top w:val="nil"/>
              <w:left w:val="nil"/>
              <w:bottom w:val="single" w:sz="4" w:space="0" w:color="auto"/>
              <w:right w:val="single" w:sz="8" w:space="0" w:color="auto"/>
            </w:tcBorders>
            <w:shd w:val="clear" w:color="auto" w:fill="auto"/>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Bombeiro Forestal Condutor HELT</w:t>
            </w:r>
          </w:p>
        </w:tc>
        <w:tc>
          <w:tcPr>
            <w:tcW w:w="1591" w:type="dxa"/>
            <w:tcBorders>
              <w:top w:val="nil"/>
              <w:left w:val="single" w:sz="4" w:space="0" w:color="auto"/>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3</w:t>
            </w:r>
          </w:p>
        </w:tc>
        <w:tc>
          <w:tcPr>
            <w:tcW w:w="1910" w:type="dxa"/>
            <w:tcBorders>
              <w:top w:val="nil"/>
              <w:left w:val="nil"/>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2</w:t>
            </w:r>
          </w:p>
        </w:tc>
        <w:tc>
          <w:tcPr>
            <w:tcW w:w="1510" w:type="dxa"/>
            <w:tcBorders>
              <w:top w:val="nil"/>
              <w:left w:val="nil"/>
              <w:bottom w:val="single" w:sz="4" w:space="0" w:color="auto"/>
              <w:right w:val="single" w:sz="8" w:space="0" w:color="auto"/>
            </w:tcBorders>
            <w:shd w:val="clear" w:color="auto" w:fill="D9D9D9"/>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Bombeiro Forestal HELT</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17</w:t>
            </w:r>
          </w:p>
        </w:tc>
        <w:tc>
          <w:tcPr>
            <w:tcW w:w="1910" w:type="dxa"/>
            <w:tcBorders>
              <w:top w:val="nil"/>
              <w:left w:val="nil"/>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16</w:t>
            </w:r>
          </w:p>
        </w:tc>
        <w:tc>
          <w:tcPr>
            <w:tcW w:w="1510" w:type="dxa"/>
            <w:tcBorders>
              <w:top w:val="nil"/>
              <w:left w:val="nil"/>
              <w:bottom w:val="single" w:sz="4" w:space="0" w:color="auto"/>
              <w:right w:val="single" w:sz="8" w:space="0" w:color="auto"/>
            </w:tcBorders>
            <w:shd w:val="clear" w:color="auto" w:fill="auto"/>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Bombeiro Forestal Motobombista</w:t>
            </w:r>
          </w:p>
        </w:tc>
        <w:tc>
          <w:tcPr>
            <w:tcW w:w="1591" w:type="dxa"/>
            <w:tcBorders>
              <w:top w:val="nil"/>
              <w:left w:val="single" w:sz="4" w:space="0" w:color="auto"/>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358</w:t>
            </w:r>
          </w:p>
        </w:tc>
        <w:tc>
          <w:tcPr>
            <w:tcW w:w="1910" w:type="dxa"/>
            <w:tcBorders>
              <w:top w:val="nil"/>
              <w:left w:val="nil"/>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262</w:t>
            </w:r>
          </w:p>
        </w:tc>
        <w:tc>
          <w:tcPr>
            <w:tcW w:w="1510" w:type="dxa"/>
            <w:tcBorders>
              <w:top w:val="nil"/>
              <w:left w:val="nil"/>
              <w:bottom w:val="single" w:sz="4" w:space="0" w:color="auto"/>
              <w:right w:val="single" w:sz="8" w:space="0" w:color="auto"/>
            </w:tcBorders>
            <w:shd w:val="clear" w:color="auto" w:fill="D9D9D9"/>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-96</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Oficial mecánico</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5</w:t>
            </w:r>
          </w:p>
        </w:tc>
        <w:tc>
          <w:tcPr>
            <w:tcW w:w="1910" w:type="dxa"/>
            <w:tcBorders>
              <w:top w:val="nil"/>
              <w:left w:val="nil"/>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0</w:t>
            </w:r>
          </w:p>
        </w:tc>
        <w:tc>
          <w:tcPr>
            <w:tcW w:w="1510" w:type="dxa"/>
            <w:tcBorders>
              <w:top w:val="nil"/>
              <w:left w:val="nil"/>
              <w:bottom w:val="single" w:sz="4" w:space="0" w:color="auto"/>
              <w:right w:val="single" w:sz="8" w:space="0" w:color="auto"/>
            </w:tcBorders>
            <w:shd w:val="clear" w:color="auto" w:fill="auto"/>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-5</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Emisorista</w:t>
            </w:r>
          </w:p>
        </w:tc>
        <w:tc>
          <w:tcPr>
            <w:tcW w:w="1591" w:type="dxa"/>
            <w:tcBorders>
              <w:top w:val="nil"/>
              <w:left w:val="single" w:sz="4" w:space="0" w:color="auto"/>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119</w:t>
            </w:r>
          </w:p>
        </w:tc>
        <w:tc>
          <w:tcPr>
            <w:tcW w:w="1910" w:type="dxa"/>
            <w:tcBorders>
              <w:top w:val="nil"/>
              <w:left w:val="nil"/>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69</w:t>
            </w:r>
          </w:p>
        </w:tc>
        <w:tc>
          <w:tcPr>
            <w:tcW w:w="1510" w:type="dxa"/>
            <w:tcBorders>
              <w:top w:val="nil"/>
              <w:left w:val="nil"/>
              <w:bottom w:val="single" w:sz="4" w:space="0" w:color="auto"/>
              <w:right w:val="single" w:sz="8" w:space="0" w:color="auto"/>
            </w:tcBorders>
            <w:shd w:val="clear" w:color="auto" w:fill="D9D9D9"/>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-50</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Operador codificador</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23</w:t>
            </w:r>
          </w:p>
        </w:tc>
        <w:tc>
          <w:tcPr>
            <w:tcW w:w="1910" w:type="dxa"/>
            <w:tcBorders>
              <w:top w:val="nil"/>
              <w:left w:val="nil"/>
              <w:bottom w:val="single" w:sz="4" w:space="0" w:color="auto"/>
              <w:right w:val="single" w:sz="4" w:space="0" w:color="auto"/>
            </w:tcBorders>
            <w:shd w:val="clear" w:color="auto" w:fill="auto"/>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6</w:t>
            </w:r>
          </w:p>
        </w:tc>
        <w:tc>
          <w:tcPr>
            <w:tcW w:w="1510" w:type="dxa"/>
            <w:tcBorders>
              <w:top w:val="nil"/>
              <w:left w:val="nil"/>
              <w:bottom w:val="single" w:sz="4" w:space="0" w:color="auto"/>
              <w:right w:val="single" w:sz="8" w:space="0" w:color="auto"/>
            </w:tcBorders>
            <w:shd w:val="clear" w:color="auto" w:fill="auto"/>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-17</w:t>
            </w:r>
          </w:p>
        </w:tc>
      </w:tr>
      <w:tr w:rsidR="009007BC">
        <w:trPr>
          <w:trHeight w:val="295"/>
        </w:trPr>
        <w:tc>
          <w:tcPr>
            <w:tcW w:w="4565"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9007BC" w:rsidRDefault="00ED33DF">
            <w:pPr>
              <w:rPr>
                <w:rFonts w:ascii="Calibri" w:hAnsi="Calibri" w:cs="Calibri"/>
                <w:noProof w:val="0"/>
                <w:color w:val="000000"/>
                <w:lang w:val="es-ES"/>
              </w:rPr>
            </w:pPr>
            <w:r>
              <w:rPr>
                <w:rFonts w:ascii="Calibri" w:hAnsi="Calibri" w:cs="Calibri"/>
                <w:noProof w:val="0"/>
                <w:color w:val="000000"/>
                <w:lang w:val="es-ES"/>
              </w:rPr>
              <w:t>Vixilante</w:t>
            </w:r>
          </w:p>
        </w:tc>
        <w:tc>
          <w:tcPr>
            <w:tcW w:w="1591" w:type="dxa"/>
            <w:tcBorders>
              <w:top w:val="nil"/>
              <w:left w:val="single" w:sz="4" w:space="0" w:color="auto"/>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noProof w:val="0"/>
                <w:color w:val="000000"/>
                <w:sz w:val="22"/>
                <w:szCs w:val="22"/>
                <w:lang w:val="es-ES"/>
              </w:rPr>
            </w:pPr>
            <w:r>
              <w:rPr>
                <w:rFonts w:ascii="Arial" w:hAnsi="Arial" w:cs="Arial"/>
                <w:noProof w:val="0"/>
                <w:color w:val="000000"/>
                <w:sz w:val="22"/>
                <w:szCs w:val="22"/>
                <w:lang w:val="es-ES"/>
              </w:rPr>
              <w:t>176</w:t>
            </w:r>
          </w:p>
        </w:tc>
        <w:tc>
          <w:tcPr>
            <w:tcW w:w="1910" w:type="dxa"/>
            <w:tcBorders>
              <w:top w:val="nil"/>
              <w:left w:val="nil"/>
              <w:bottom w:val="single" w:sz="4" w:space="0" w:color="auto"/>
              <w:right w:val="single" w:sz="4" w:space="0" w:color="auto"/>
            </w:tcBorders>
            <w:shd w:val="clear" w:color="auto" w:fill="D9D9D9"/>
            <w:noWrap/>
            <w:vAlign w:val="center"/>
            <w:hideMark/>
          </w:tcPr>
          <w:p w:rsidR="009007BC" w:rsidRDefault="00ED33DF">
            <w:pPr>
              <w:jc w:val="center"/>
              <w:rPr>
                <w:rFonts w:ascii="Arial" w:hAnsi="Arial" w:cs="Arial"/>
                <w:bCs/>
                <w:noProof w:val="0"/>
                <w:sz w:val="22"/>
                <w:szCs w:val="22"/>
                <w:lang w:val="es-ES"/>
              </w:rPr>
            </w:pPr>
            <w:r>
              <w:rPr>
                <w:rFonts w:ascii="Arial" w:hAnsi="Arial" w:cs="Arial"/>
                <w:bCs/>
                <w:noProof w:val="0"/>
                <w:sz w:val="22"/>
                <w:szCs w:val="22"/>
                <w:lang w:val="es-ES"/>
              </w:rPr>
              <w:t>73</w:t>
            </w:r>
          </w:p>
        </w:tc>
        <w:tc>
          <w:tcPr>
            <w:tcW w:w="1510" w:type="dxa"/>
            <w:tcBorders>
              <w:top w:val="nil"/>
              <w:left w:val="nil"/>
              <w:bottom w:val="single" w:sz="4" w:space="0" w:color="auto"/>
              <w:right w:val="single" w:sz="8" w:space="0" w:color="auto"/>
            </w:tcBorders>
            <w:shd w:val="clear" w:color="auto" w:fill="D9D9D9"/>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-103</w:t>
            </w:r>
          </w:p>
        </w:tc>
      </w:tr>
      <w:tr w:rsidR="009007BC">
        <w:trPr>
          <w:trHeight w:val="315"/>
        </w:trPr>
        <w:tc>
          <w:tcPr>
            <w:tcW w:w="4565" w:type="dxa"/>
            <w:tcBorders>
              <w:top w:val="single" w:sz="4" w:space="0" w:color="auto"/>
              <w:left w:val="single" w:sz="8" w:space="0" w:color="auto"/>
              <w:bottom w:val="single" w:sz="8" w:space="0" w:color="auto"/>
              <w:right w:val="single" w:sz="4" w:space="0" w:color="auto"/>
            </w:tcBorders>
            <w:shd w:val="clear" w:color="auto" w:fill="FFFFFF"/>
            <w:noWrap/>
            <w:vAlign w:val="bottom"/>
            <w:hideMark/>
          </w:tcPr>
          <w:p w:rsidR="009007BC" w:rsidRDefault="00ED33DF">
            <w:pPr>
              <w:jc w:val="right"/>
              <w:rPr>
                <w:rFonts w:ascii="Arial" w:hAnsi="Arial" w:cs="Arial"/>
                <w:b/>
                <w:noProof w:val="0"/>
                <w:color w:val="000000"/>
                <w:lang w:val="es-ES"/>
              </w:rPr>
            </w:pPr>
            <w:r>
              <w:rPr>
                <w:rFonts w:ascii="Arial" w:hAnsi="Arial" w:cs="Arial"/>
                <w:b/>
                <w:noProof w:val="0"/>
                <w:color w:val="000000"/>
                <w:lang w:val="es-ES"/>
              </w:rPr>
              <w:t>TOTAIS</w:t>
            </w:r>
          </w:p>
        </w:tc>
        <w:tc>
          <w:tcPr>
            <w:tcW w:w="1591" w:type="dxa"/>
            <w:tcBorders>
              <w:top w:val="nil"/>
              <w:left w:val="single" w:sz="4" w:space="0" w:color="auto"/>
              <w:bottom w:val="single" w:sz="8" w:space="0" w:color="auto"/>
              <w:right w:val="single" w:sz="4" w:space="0" w:color="auto"/>
            </w:tcBorders>
            <w:shd w:val="clear" w:color="auto" w:fill="FFFFFF"/>
            <w:noWrap/>
            <w:vAlign w:val="bottom"/>
            <w:hideMark/>
          </w:tcPr>
          <w:p w:rsidR="009007BC" w:rsidRDefault="00ED33DF">
            <w:pPr>
              <w:jc w:val="center"/>
              <w:rPr>
                <w:rFonts w:ascii="Arial" w:hAnsi="Arial" w:cs="Arial"/>
                <w:b/>
                <w:noProof w:val="0"/>
                <w:color w:val="000000"/>
                <w:lang w:val="es-ES"/>
              </w:rPr>
            </w:pPr>
            <w:r>
              <w:rPr>
                <w:rFonts w:ascii="Arial" w:hAnsi="Arial" w:cs="Arial"/>
                <w:b/>
                <w:noProof w:val="0"/>
                <w:color w:val="000000"/>
                <w:lang w:val="es-ES"/>
              </w:rPr>
              <w:t>738</w:t>
            </w:r>
          </w:p>
        </w:tc>
        <w:tc>
          <w:tcPr>
            <w:tcW w:w="1910" w:type="dxa"/>
            <w:tcBorders>
              <w:top w:val="nil"/>
              <w:left w:val="nil"/>
              <w:bottom w:val="single" w:sz="8" w:space="0" w:color="auto"/>
              <w:right w:val="single" w:sz="4" w:space="0" w:color="auto"/>
            </w:tcBorders>
            <w:shd w:val="clear" w:color="auto" w:fill="FFFFFF"/>
            <w:noWrap/>
            <w:vAlign w:val="bottom"/>
            <w:hideMark/>
          </w:tcPr>
          <w:p w:rsidR="009007BC" w:rsidRDefault="00ED33DF">
            <w:pPr>
              <w:jc w:val="center"/>
              <w:rPr>
                <w:rFonts w:ascii="Arial" w:hAnsi="Arial" w:cs="Arial"/>
                <w:b/>
                <w:noProof w:val="0"/>
                <w:color w:val="000000"/>
                <w:lang w:val="es-ES"/>
              </w:rPr>
            </w:pPr>
            <w:r>
              <w:rPr>
                <w:rFonts w:ascii="Arial" w:hAnsi="Arial" w:cs="Arial"/>
                <w:b/>
                <w:noProof w:val="0"/>
                <w:color w:val="000000"/>
                <w:lang w:val="es-ES"/>
              </w:rPr>
              <w:t>436</w:t>
            </w:r>
          </w:p>
        </w:tc>
        <w:tc>
          <w:tcPr>
            <w:tcW w:w="1510" w:type="dxa"/>
            <w:tcBorders>
              <w:top w:val="nil"/>
              <w:left w:val="nil"/>
              <w:bottom w:val="single" w:sz="8" w:space="0" w:color="auto"/>
              <w:right w:val="single" w:sz="8" w:space="0" w:color="auto"/>
            </w:tcBorders>
            <w:shd w:val="clear" w:color="auto" w:fill="FFFFFF"/>
            <w:noWrap/>
            <w:vAlign w:val="bottom"/>
            <w:hideMark/>
          </w:tcPr>
          <w:p w:rsidR="009007BC" w:rsidRDefault="00ED33DF">
            <w:pPr>
              <w:jc w:val="right"/>
              <w:rPr>
                <w:rFonts w:ascii="Arial" w:hAnsi="Arial" w:cs="Arial"/>
                <w:b/>
                <w:bCs/>
                <w:noProof w:val="0"/>
                <w:color w:val="C00000"/>
                <w:sz w:val="26"/>
                <w:szCs w:val="26"/>
                <w:lang w:val="es-ES"/>
              </w:rPr>
            </w:pPr>
            <w:r>
              <w:rPr>
                <w:rFonts w:ascii="Arial" w:hAnsi="Arial" w:cs="Arial"/>
                <w:b/>
                <w:bCs/>
                <w:noProof w:val="0"/>
                <w:color w:val="C00000"/>
                <w:sz w:val="26"/>
                <w:szCs w:val="26"/>
                <w:lang w:val="es-ES"/>
              </w:rPr>
              <w:t>-302</w:t>
            </w:r>
          </w:p>
        </w:tc>
      </w:tr>
    </w:tbl>
    <w:p w:rsidR="009007BC" w:rsidRDefault="009007BC">
      <w:pPr>
        <w:ind w:left="709"/>
        <w:rPr>
          <w:rFonts w:ascii="Arial" w:hAnsi="Arial" w:cs="Arial"/>
          <w:i/>
          <w:noProof w:val="0"/>
          <w:sz w:val="12"/>
          <w:szCs w:val="12"/>
        </w:rPr>
      </w:pPr>
    </w:p>
    <w:p w:rsidR="009007BC" w:rsidRDefault="009007BC">
      <w:pPr>
        <w:ind w:left="709"/>
        <w:rPr>
          <w:rFonts w:ascii="Arial" w:hAnsi="Arial" w:cs="Arial"/>
          <w:i/>
          <w:noProof w:val="0"/>
          <w:sz w:val="8"/>
          <w:szCs w:val="8"/>
        </w:rPr>
      </w:pPr>
    </w:p>
    <w:p w:rsidR="009007BC" w:rsidRDefault="00ED33DF">
      <w:pPr>
        <w:rPr>
          <w:rFonts w:ascii="Calibri" w:hAnsi="Calibri" w:cs="Calibri"/>
          <w:i/>
          <w:noProof w:val="0"/>
          <w:sz w:val="22"/>
          <w:szCs w:val="22"/>
        </w:rPr>
      </w:pPr>
      <w:r>
        <w:rPr>
          <w:rFonts w:ascii="Calibri" w:hAnsi="Calibri" w:cs="Calibri"/>
          <w:i/>
          <w:noProof w:val="0"/>
          <w:sz w:val="22"/>
          <w:szCs w:val="22"/>
        </w:rPr>
        <w:t xml:space="preserve">Fonte: Elaboración propia. </w:t>
      </w:r>
    </w:p>
    <w:p w:rsidR="009007BC" w:rsidRDefault="00ED33DF">
      <w:pPr>
        <w:rPr>
          <w:rFonts w:ascii="Calibri" w:hAnsi="Calibri" w:cs="Calibri"/>
          <w:i/>
          <w:noProof w:val="0"/>
          <w:sz w:val="22"/>
          <w:szCs w:val="22"/>
        </w:rPr>
      </w:pPr>
      <w:r>
        <w:rPr>
          <w:rFonts w:ascii="Calibri" w:hAnsi="Calibri" w:cs="Calibri"/>
          <w:i/>
          <w:noProof w:val="0"/>
          <w:sz w:val="22"/>
          <w:szCs w:val="22"/>
        </w:rPr>
        <w:t>Datos recollidos da web da Consellería do Medio Rural. Pladiga 2011 e 2018</w:t>
      </w:r>
    </w:p>
    <w:p w:rsidR="009007BC" w:rsidRDefault="009007BC">
      <w:pPr>
        <w:spacing w:line="360" w:lineRule="auto"/>
        <w:ind w:left="708"/>
        <w:jc w:val="both"/>
        <w:rPr>
          <w:rFonts w:ascii="Arial" w:hAnsi="Arial" w:cs="Arial"/>
          <w:noProof w:val="0"/>
        </w:rPr>
      </w:pPr>
    </w:p>
    <w:p w:rsidR="009007BC" w:rsidRDefault="00ED33DF">
      <w:pPr>
        <w:spacing w:line="360" w:lineRule="auto"/>
        <w:ind w:left="708"/>
        <w:jc w:val="both"/>
        <w:rPr>
          <w:rFonts w:ascii="Arial" w:hAnsi="Arial" w:cs="Arial"/>
          <w:noProof w:val="0"/>
        </w:rPr>
      </w:pPr>
      <w:r>
        <w:rPr>
          <w:rFonts w:ascii="Arial" w:hAnsi="Arial" w:cs="Arial"/>
          <w:noProof w:val="0"/>
        </w:rPr>
        <w:t xml:space="preserve">Como pode observarse, </w:t>
      </w:r>
      <w:r>
        <w:rPr>
          <w:rFonts w:ascii="Arial" w:hAnsi="Arial" w:cs="Arial"/>
          <w:noProof w:val="0"/>
          <w:u w:val="single"/>
        </w:rPr>
        <w:t>en algunha das categoría a redución de postos de traballo chegou ao 60%</w:t>
      </w:r>
      <w:r>
        <w:rPr>
          <w:rFonts w:ascii="Arial" w:hAnsi="Arial" w:cs="Arial"/>
          <w:noProof w:val="0"/>
        </w:rPr>
        <w:t xml:space="preserve"> como no caso dos Vixilantes Fixos, que soportaron unha redución brutal de prazas, pasando de 176 contratacións no ano 2011 a unicamente 73 postos </w:t>
      </w:r>
      <w:r>
        <w:rPr>
          <w:rFonts w:ascii="Arial" w:hAnsi="Arial" w:cs="Arial"/>
          <w:noProof w:val="0"/>
        </w:rPr>
        <w:lastRenderedPageBreak/>
        <w:t>no ano 2012, situación que se mantén na actualidade e que lastra gravemente a eficacia do servizo.</w:t>
      </w:r>
    </w:p>
    <w:p w:rsidR="009007BC" w:rsidRDefault="009007BC">
      <w:pPr>
        <w:spacing w:line="360" w:lineRule="auto"/>
        <w:ind w:left="708"/>
        <w:jc w:val="both"/>
        <w:rPr>
          <w:rFonts w:ascii="Arial" w:hAnsi="Arial" w:cs="Arial"/>
          <w:noProof w:val="0"/>
        </w:rPr>
      </w:pPr>
    </w:p>
    <w:p w:rsidR="009007BC" w:rsidRDefault="00ED33DF">
      <w:pPr>
        <w:spacing w:line="360" w:lineRule="auto"/>
        <w:ind w:left="708"/>
        <w:jc w:val="both"/>
        <w:rPr>
          <w:rFonts w:ascii="Arial" w:hAnsi="Arial" w:cs="Arial"/>
          <w:noProof w:val="0"/>
          <w:sz w:val="26"/>
          <w:szCs w:val="26"/>
        </w:rPr>
      </w:pPr>
      <w:r>
        <w:rPr>
          <w:rFonts w:ascii="Arial" w:hAnsi="Arial" w:cs="Arial"/>
          <w:b/>
          <w:noProof w:val="0"/>
          <w:sz w:val="26"/>
          <w:szCs w:val="26"/>
        </w:rPr>
        <w:t>CSIF solicita a creación de todas as prazas eliminadas no ano 2012</w:t>
      </w:r>
      <w:r>
        <w:rPr>
          <w:rFonts w:ascii="Arial" w:hAnsi="Arial" w:cs="Arial"/>
          <w:noProof w:val="0"/>
          <w:sz w:val="26"/>
          <w:szCs w:val="26"/>
        </w:rPr>
        <w:t>.</w:t>
      </w:r>
    </w:p>
    <w:p w:rsidR="009007BC" w:rsidRDefault="009007BC">
      <w:pPr>
        <w:spacing w:line="360" w:lineRule="auto"/>
        <w:ind w:left="708"/>
        <w:jc w:val="both"/>
        <w:rPr>
          <w:rFonts w:ascii="Arial" w:hAnsi="Arial" w:cs="Arial"/>
          <w:noProof w:val="0"/>
        </w:rPr>
      </w:pPr>
    </w:p>
    <w:p w:rsidR="009007BC" w:rsidRDefault="00ED33DF">
      <w:pPr>
        <w:pStyle w:val="Sinespaciado"/>
        <w:numPr>
          <w:ilvl w:val="0"/>
          <w:numId w:val="6"/>
        </w:numPr>
        <w:rPr>
          <w:b/>
        </w:rPr>
      </w:pPr>
      <w:r>
        <w:rPr>
          <w:b/>
        </w:rPr>
        <w:t>PRAZAS DE OFICIAIS DE INCENDIOS</w:t>
      </w:r>
    </w:p>
    <w:p w:rsidR="009007BC" w:rsidRDefault="009007BC">
      <w:pPr>
        <w:spacing w:line="360" w:lineRule="auto"/>
        <w:ind w:left="708"/>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noProof w:val="0"/>
          <w:u w:val="single"/>
        </w:rPr>
        <w:t>CSIF rexeita a amortización destes postos de traballo. Asemade debe garantirse a incorporación a ditos postos de excedentes voluntarios por incompatibilidade</w:t>
      </w:r>
      <w:r>
        <w:rPr>
          <w:rFonts w:ascii="Arial" w:hAnsi="Arial" w:cs="Arial"/>
          <w:noProof w:val="0"/>
        </w:rPr>
        <w:t>. A amortización destes postos ao quedar vacantes impide a incorporación daqueles traballadores que aprobaron o proceso e deixaron a praza en excedencia por incompatibilidade, máxime cando estamos a espera de resolucións xudiciais.</w:t>
      </w:r>
    </w:p>
    <w:p w:rsidR="009007BC" w:rsidRDefault="009007BC">
      <w:pPr>
        <w:spacing w:line="360" w:lineRule="auto"/>
        <w:ind w:left="705"/>
        <w:jc w:val="both"/>
        <w:rPr>
          <w:rFonts w:ascii="Arial" w:hAnsi="Arial" w:cs="Arial"/>
          <w:noProof w:val="0"/>
        </w:rPr>
      </w:pPr>
    </w:p>
    <w:p w:rsidR="009007BC" w:rsidRDefault="00ED33DF">
      <w:pPr>
        <w:pStyle w:val="Sinespaciado"/>
        <w:numPr>
          <w:ilvl w:val="0"/>
          <w:numId w:val="6"/>
        </w:numPr>
        <w:rPr>
          <w:b/>
        </w:rPr>
      </w:pPr>
      <w:r>
        <w:rPr>
          <w:b/>
        </w:rPr>
        <w:t>RECLASIFICACIÓN DE CATEGORÍAS</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noProof w:val="0"/>
        </w:rPr>
        <w:t xml:space="preserve">Solicitamos a </w:t>
      </w:r>
      <w:r>
        <w:rPr>
          <w:rFonts w:ascii="Arial" w:hAnsi="Arial" w:cs="Arial"/>
          <w:b/>
          <w:noProof w:val="0"/>
        </w:rPr>
        <w:t>apertura dunha mesa específica para abordar a reclasificación de todas as categorías do SPIF</w:t>
      </w:r>
      <w:r>
        <w:rPr>
          <w:rFonts w:ascii="Arial" w:hAnsi="Arial" w:cs="Arial"/>
          <w:noProof w:val="0"/>
        </w:rPr>
        <w:t xml:space="preserve">, incluíndo loxicamente as de emisorista e bombeiro forestal condutor. </w:t>
      </w:r>
      <w:r>
        <w:rPr>
          <w:rFonts w:ascii="Arial" w:hAnsi="Arial" w:cs="Arial"/>
          <w:b/>
          <w:noProof w:val="0"/>
        </w:rPr>
        <w:t>CSIF</w:t>
      </w:r>
      <w:r>
        <w:rPr>
          <w:rFonts w:ascii="Arial" w:hAnsi="Arial" w:cs="Arial"/>
          <w:noProof w:val="0"/>
        </w:rPr>
        <w:t xml:space="preserve"> entende que </w:t>
      </w:r>
      <w:r>
        <w:rPr>
          <w:rFonts w:ascii="Arial" w:hAnsi="Arial" w:cs="Arial"/>
          <w:b/>
          <w:noProof w:val="0"/>
        </w:rPr>
        <w:t>TODAS</w:t>
      </w:r>
      <w:r>
        <w:rPr>
          <w:rFonts w:ascii="Arial" w:hAnsi="Arial" w:cs="Arial"/>
          <w:noProof w:val="0"/>
        </w:rPr>
        <w:t xml:space="preserve"> as categorías do SPIF desenrolan funcións que conlevan unha responsabilidade que vai máis alá dos grupos nas que actualmente están encadradas.</w:t>
      </w:r>
    </w:p>
    <w:p w:rsidR="009007BC" w:rsidRDefault="009007BC">
      <w:pPr>
        <w:spacing w:line="360" w:lineRule="auto"/>
        <w:ind w:left="705"/>
        <w:jc w:val="both"/>
        <w:rPr>
          <w:rFonts w:ascii="Arial" w:hAnsi="Arial" w:cs="Arial"/>
          <w:noProof w:val="0"/>
        </w:rPr>
      </w:pPr>
    </w:p>
    <w:p w:rsidR="009007BC" w:rsidRDefault="00ED33DF">
      <w:pPr>
        <w:pStyle w:val="Sinespaciado"/>
        <w:numPr>
          <w:ilvl w:val="0"/>
          <w:numId w:val="6"/>
        </w:numPr>
        <w:rPr>
          <w:b/>
        </w:rPr>
      </w:pPr>
      <w:r>
        <w:rPr>
          <w:b/>
        </w:rPr>
        <w:t>COMPLEMENTO DE RESPONSABILIDADE</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noProof w:val="0"/>
        </w:rPr>
        <w:tab/>
        <w:t>Consideramos ridículo o incremento do complemento de responsabilidade dos Bombeiros Forestais Condutores en 16,68 euros levada a cabo na RPT de 2013 en virtude do Acordo do Consello da Xunta do 17 de decembro de 2009, e solicitamos un incremento superior e igual ao que en ese mesmo acordo se recoñece a  outros grupos ou categorías  de empregados públicos en atención as tarefas de condución.</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b/>
          <w:noProof w:val="0"/>
        </w:rPr>
      </w:pPr>
      <w:r>
        <w:rPr>
          <w:rFonts w:ascii="Arial" w:hAnsi="Arial" w:cs="Arial"/>
          <w:noProof w:val="0"/>
        </w:rPr>
        <w:lastRenderedPageBreak/>
        <w:t xml:space="preserve">Asemade, dende a </w:t>
      </w:r>
      <w:r>
        <w:rPr>
          <w:rFonts w:ascii="Arial" w:hAnsi="Arial" w:cs="Arial"/>
          <w:b/>
          <w:noProof w:val="0"/>
        </w:rPr>
        <w:t>CSIF</w:t>
      </w:r>
      <w:r>
        <w:rPr>
          <w:rFonts w:ascii="Arial" w:hAnsi="Arial" w:cs="Arial"/>
          <w:noProof w:val="0"/>
        </w:rPr>
        <w:t xml:space="preserve"> consideramos que, de non atender as demandas de reclasificación de todas as categorías, debe </w:t>
      </w:r>
      <w:r>
        <w:rPr>
          <w:rFonts w:ascii="Arial" w:hAnsi="Arial" w:cs="Arial"/>
          <w:b/>
          <w:noProof w:val="0"/>
        </w:rPr>
        <w:t>revisarse ao alza o complemento de responsabilidade asignado a cada unha das categorías profesionais do SPIF nunha contía como mínimo equivalente a diferencia no salario base co grupo profesional inmediatamente superior.</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noProof w:val="0"/>
        </w:rPr>
        <w:t xml:space="preserve">No caso dos Bombeiros Forestais </w:t>
      </w:r>
      <w:r>
        <w:rPr>
          <w:rFonts w:ascii="Arial" w:hAnsi="Arial" w:cs="Arial"/>
          <w:b/>
          <w:noProof w:val="0"/>
        </w:rPr>
        <w:t>Xefes de Cuadrilla</w:t>
      </w:r>
      <w:r>
        <w:rPr>
          <w:rFonts w:ascii="Arial" w:hAnsi="Arial" w:cs="Arial"/>
          <w:noProof w:val="0"/>
        </w:rPr>
        <w:t xml:space="preserve">, responsables directos dos medios materiais e humanos nas tarefas de prevención e extinción, e con funcións de Director Técnico de Extinción segundo o Pladiga, dito incremento do  complemento de responsabilidade calcularase en referencia a diferencia no salario base respecto ás categorías </w:t>
      </w:r>
      <w:r>
        <w:rPr>
          <w:rFonts w:ascii="Arial" w:hAnsi="Arial" w:cs="Arial"/>
          <w:b/>
          <w:noProof w:val="0"/>
        </w:rPr>
        <w:t>1 a 59 do grupo III do persoal laboral</w:t>
      </w:r>
      <w:r>
        <w:rPr>
          <w:rFonts w:ascii="Arial" w:hAnsi="Arial" w:cs="Arial"/>
          <w:noProof w:val="0"/>
        </w:rPr>
        <w:t>.</w:t>
      </w:r>
    </w:p>
    <w:p w:rsidR="009007BC" w:rsidRDefault="009007BC">
      <w:pPr>
        <w:spacing w:line="360" w:lineRule="auto"/>
        <w:ind w:left="705"/>
        <w:jc w:val="both"/>
        <w:rPr>
          <w:rFonts w:ascii="Arial" w:hAnsi="Arial" w:cs="Arial"/>
          <w:noProof w:val="0"/>
        </w:rPr>
      </w:pPr>
    </w:p>
    <w:p w:rsidR="009007BC" w:rsidRDefault="00ED33DF">
      <w:pPr>
        <w:pStyle w:val="Sinespaciado"/>
        <w:numPr>
          <w:ilvl w:val="0"/>
          <w:numId w:val="6"/>
        </w:numPr>
        <w:rPr>
          <w:b/>
        </w:rPr>
      </w:pPr>
      <w:bookmarkStart w:id="2" w:name="_Hlk6907569"/>
      <w:r>
        <w:rPr>
          <w:b/>
        </w:rPr>
        <w:t>PRAZAS FIXAS DESCONTINUAS. AMPLIACIÓN PERIODO ACTIVIDADE</w:t>
      </w:r>
    </w:p>
    <w:bookmarkEnd w:id="2"/>
    <w:p w:rsidR="009007BC" w:rsidRDefault="009007BC">
      <w:pPr>
        <w:pStyle w:val="Sinespaciado"/>
        <w:rPr>
          <w:b/>
        </w:rPr>
      </w:pPr>
    </w:p>
    <w:p w:rsidR="009007BC" w:rsidRDefault="00ED33DF">
      <w:pPr>
        <w:spacing w:line="360" w:lineRule="auto"/>
        <w:ind w:left="705"/>
        <w:jc w:val="both"/>
        <w:rPr>
          <w:rFonts w:ascii="Arial" w:hAnsi="Arial" w:cs="Arial"/>
          <w:noProof w:val="0"/>
        </w:rPr>
      </w:pPr>
      <w:r>
        <w:rPr>
          <w:rFonts w:ascii="Arial" w:hAnsi="Arial" w:cs="Arial"/>
          <w:noProof w:val="0"/>
        </w:rPr>
        <w:t xml:space="preserve">A Xunta de Galicia fixo unha </w:t>
      </w:r>
      <w:r>
        <w:rPr>
          <w:rFonts w:ascii="Arial" w:hAnsi="Arial" w:cs="Arial"/>
          <w:b/>
          <w:noProof w:val="0"/>
        </w:rPr>
        <w:t>proposta de ampliación do período de actividade</w:t>
      </w:r>
      <w:r>
        <w:rPr>
          <w:rFonts w:ascii="Arial" w:hAnsi="Arial" w:cs="Arial"/>
          <w:noProof w:val="0"/>
        </w:rPr>
        <w:t xml:space="preserve"> para o persoal adscrito a prazas catalogadas de </w:t>
      </w:r>
      <w:r>
        <w:rPr>
          <w:rFonts w:ascii="Arial" w:hAnsi="Arial" w:cs="Arial"/>
          <w:i/>
          <w:noProof w:val="0"/>
        </w:rPr>
        <w:t xml:space="preserve">“APOIO CAMPAÑA DE VERÁN ALTO RISCO” </w:t>
      </w:r>
      <w:r>
        <w:rPr>
          <w:rFonts w:ascii="Arial" w:hAnsi="Arial" w:cs="Arial"/>
          <w:noProof w:val="0"/>
        </w:rPr>
        <w:t>na que propón a ampliación do seu período de actividade de forma progresiva a 6 meses (dende os 4 actuais), a razón de un incremento de un mes ao ano no período 2018-2020.</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b/>
          <w:noProof w:val="0"/>
        </w:rPr>
        <w:t>CSIF</w:t>
      </w:r>
      <w:r>
        <w:rPr>
          <w:rFonts w:ascii="Arial" w:hAnsi="Arial" w:cs="Arial"/>
          <w:noProof w:val="0"/>
        </w:rPr>
        <w:t xml:space="preserve"> xa manifestou o seu desacordo cunha proposta que consideramos </w:t>
      </w:r>
      <w:r>
        <w:rPr>
          <w:rFonts w:ascii="Arial" w:hAnsi="Arial" w:cs="Arial"/>
          <w:b/>
          <w:noProof w:val="0"/>
        </w:rPr>
        <w:t>INSUFICIENTE</w:t>
      </w:r>
      <w:r>
        <w:rPr>
          <w:rFonts w:ascii="Arial" w:hAnsi="Arial" w:cs="Arial"/>
          <w:noProof w:val="0"/>
        </w:rPr>
        <w:t xml:space="preserve"> e </w:t>
      </w:r>
      <w:r>
        <w:rPr>
          <w:rFonts w:ascii="Arial" w:hAnsi="Arial" w:cs="Arial"/>
          <w:b/>
          <w:noProof w:val="0"/>
        </w:rPr>
        <w:t>INCOMPLETA</w:t>
      </w:r>
      <w:r>
        <w:rPr>
          <w:rFonts w:ascii="Arial" w:hAnsi="Arial" w:cs="Arial"/>
          <w:noProof w:val="0"/>
        </w:rPr>
        <w:t xml:space="preserve"> xa que, se ben supón unha pequena mellora respecto á situación actual, </w:t>
      </w:r>
      <w:r>
        <w:rPr>
          <w:rFonts w:ascii="Arial" w:hAnsi="Arial" w:cs="Arial"/>
          <w:b/>
          <w:noProof w:val="0"/>
        </w:rPr>
        <w:t>o obxectivo debe ser que TODOS os postos de traballo do SPDCIF sexan de 12 meses.</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noProof w:val="0"/>
        </w:rPr>
        <w:t>A proposta da Xunta  “</w:t>
      </w:r>
      <w:r>
        <w:rPr>
          <w:rFonts w:ascii="Arial" w:hAnsi="Arial" w:cs="Arial"/>
          <w:b/>
          <w:noProof w:val="0"/>
        </w:rPr>
        <w:t>esquece</w:t>
      </w:r>
      <w:r>
        <w:rPr>
          <w:rFonts w:ascii="Arial" w:hAnsi="Arial" w:cs="Arial"/>
          <w:noProof w:val="0"/>
        </w:rPr>
        <w:t xml:space="preserve">” a </w:t>
      </w:r>
      <w:r>
        <w:rPr>
          <w:rFonts w:ascii="Arial" w:hAnsi="Arial" w:cs="Arial"/>
          <w:noProof w:val="0"/>
          <w:u w:val="single"/>
        </w:rPr>
        <w:t>máis de 600 traballadores descontinuos de 9 meses</w:t>
      </w:r>
      <w:r>
        <w:rPr>
          <w:rFonts w:ascii="Arial" w:hAnsi="Arial" w:cs="Arial"/>
          <w:noProof w:val="0"/>
        </w:rPr>
        <w:t xml:space="preserve">, polo que dende a </w:t>
      </w:r>
      <w:r>
        <w:rPr>
          <w:rFonts w:ascii="Arial" w:hAnsi="Arial" w:cs="Arial"/>
          <w:b/>
          <w:noProof w:val="0"/>
        </w:rPr>
        <w:t>CSIF</w:t>
      </w:r>
      <w:r>
        <w:rPr>
          <w:rFonts w:ascii="Arial" w:hAnsi="Arial" w:cs="Arial"/>
          <w:noProof w:val="0"/>
        </w:rPr>
        <w:t xml:space="preserve"> defendemos que debe abordarse unha ampliación do tempo de actividade moito máis ambiciosa e que abrangue a todo o persoal descontinuo, tanto o que ocupa prazas de 9 meses como o que ocupa prazas </w:t>
      </w:r>
      <w:r>
        <w:rPr>
          <w:rFonts w:ascii="Arial" w:hAnsi="Arial" w:cs="Arial"/>
          <w:noProof w:val="0"/>
        </w:rPr>
        <w:lastRenderedPageBreak/>
        <w:t xml:space="preserve">catalogadas de “alto risco”. En concreto, dende a </w:t>
      </w:r>
      <w:r>
        <w:rPr>
          <w:rFonts w:ascii="Arial" w:hAnsi="Arial" w:cs="Arial"/>
          <w:b/>
          <w:noProof w:val="0"/>
        </w:rPr>
        <w:t xml:space="preserve">CSIF </w:t>
      </w:r>
      <w:r>
        <w:rPr>
          <w:rFonts w:ascii="Arial" w:hAnsi="Arial" w:cs="Arial"/>
          <w:noProof w:val="0"/>
        </w:rPr>
        <w:t>propoñemos, para o seu desenrolo nó período 2019-2020, as seguintes medidas, co seu correspondente reflexo na RPT:</w:t>
      </w:r>
    </w:p>
    <w:p w:rsidR="009007BC" w:rsidRDefault="009007BC">
      <w:pPr>
        <w:spacing w:line="360" w:lineRule="auto"/>
        <w:ind w:left="705"/>
        <w:jc w:val="both"/>
        <w:rPr>
          <w:rFonts w:ascii="Arial" w:hAnsi="Arial" w:cs="Arial"/>
          <w:noProof w:val="0"/>
        </w:rPr>
      </w:pPr>
    </w:p>
    <w:p w:rsidR="009007BC" w:rsidRDefault="00ED33DF">
      <w:pPr>
        <w:pStyle w:val="Prrafodelista"/>
        <w:numPr>
          <w:ilvl w:val="0"/>
          <w:numId w:val="18"/>
        </w:numPr>
        <w:spacing w:line="360" w:lineRule="auto"/>
        <w:jc w:val="both"/>
        <w:rPr>
          <w:rFonts w:ascii="Arial" w:hAnsi="Arial" w:cs="Arial"/>
          <w:noProof w:val="0"/>
          <w:sz w:val="24"/>
          <w:szCs w:val="24"/>
        </w:rPr>
      </w:pPr>
      <w:r>
        <w:rPr>
          <w:rFonts w:ascii="Arial" w:hAnsi="Arial" w:cs="Arial"/>
          <w:b/>
          <w:noProof w:val="0"/>
          <w:sz w:val="24"/>
          <w:szCs w:val="24"/>
        </w:rPr>
        <w:t>Ampliación inicial a 9 meses</w:t>
      </w:r>
      <w:r>
        <w:rPr>
          <w:rFonts w:ascii="Arial" w:hAnsi="Arial" w:cs="Arial"/>
          <w:noProof w:val="0"/>
          <w:sz w:val="24"/>
          <w:szCs w:val="24"/>
        </w:rPr>
        <w:t xml:space="preserve"> do período de actividade dos actuais postos fixos descontinuos catalogados de “apoio á campaña de verán alto risco”, para a súa ampliación posterior a 12 meses.</w:t>
      </w:r>
    </w:p>
    <w:p w:rsidR="009007BC" w:rsidRDefault="00ED33DF">
      <w:pPr>
        <w:pStyle w:val="Prrafodelista"/>
        <w:numPr>
          <w:ilvl w:val="0"/>
          <w:numId w:val="18"/>
        </w:numPr>
        <w:spacing w:line="360" w:lineRule="auto"/>
        <w:jc w:val="both"/>
        <w:rPr>
          <w:rFonts w:ascii="Arial" w:hAnsi="Arial" w:cs="Arial"/>
          <w:noProof w:val="0"/>
          <w:sz w:val="24"/>
          <w:szCs w:val="24"/>
        </w:rPr>
      </w:pPr>
      <w:r>
        <w:rPr>
          <w:rFonts w:ascii="Arial" w:hAnsi="Arial" w:cs="Arial"/>
          <w:noProof w:val="0"/>
          <w:sz w:val="24"/>
          <w:szCs w:val="24"/>
        </w:rPr>
        <w:t xml:space="preserve">Un </w:t>
      </w:r>
      <w:r>
        <w:rPr>
          <w:rFonts w:ascii="Arial" w:hAnsi="Arial" w:cs="Arial"/>
          <w:noProof w:val="0"/>
          <w:sz w:val="24"/>
          <w:szCs w:val="24"/>
          <w:u w:val="single"/>
        </w:rPr>
        <w:t>único período</w:t>
      </w:r>
      <w:r>
        <w:rPr>
          <w:rFonts w:ascii="Arial" w:hAnsi="Arial" w:cs="Arial"/>
          <w:noProof w:val="0"/>
          <w:sz w:val="24"/>
          <w:szCs w:val="24"/>
        </w:rPr>
        <w:t xml:space="preserve"> de actividade mentres non sexan de 12 meses.</w:t>
      </w:r>
    </w:p>
    <w:p w:rsidR="009007BC" w:rsidRDefault="00ED33DF">
      <w:pPr>
        <w:pStyle w:val="Prrafodelista"/>
        <w:numPr>
          <w:ilvl w:val="0"/>
          <w:numId w:val="18"/>
        </w:numPr>
        <w:spacing w:line="360" w:lineRule="auto"/>
        <w:jc w:val="both"/>
        <w:rPr>
          <w:rFonts w:ascii="Arial" w:hAnsi="Arial" w:cs="Arial"/>
          <w:b/>
          <w:noProof w:val="0"/>
          <w:sz w:val="24"/>
          <w:szCs w:val="24"/>
        </w:rPr>
      </w:pPr>
      <w:r>
        <w:rPr>
          <w:rFonts w:ascii="Arial" w:hAnsi="Arial" w:cs="Arial"/>
          <w:b/>
          <w:noProof w:val="0"/>
          <w:sz w:val="24"/>
          <w:szCs w:val="24"/>
        </w:rPr>
        <w:t>Ampliación a 12 meses dos postos fixos descontinuos de 9 meses</w:t>
      </w:r>
    </w:p>
    <w:p w:rsidR="009007BC" w:rsidRDefault="00ED33DF">
      <w:pPr>
        <w:spacing w:line="360" w:lineRule="auto"/>
        <w:ind w:left="705"/>
        <w:jc w:val="both"/>
        <w:rPr>
          <w:rFonts w:ascii="Arial" w:hAnsi="Arial" w:cs="Arial"/>
          <w:noProof w:val="0"/>
        </w:rPr>
      </w:pPr>
      <w:r>
        <w:rPr>
          <w:rFonts w:ascii="Arial" w:hAnsi="Arial" w:cs="Arial"/>
          <w:noProof w:val="0"/>
        </w:rPr>
        <w:t xml:space="preserve">En todo caso, e a espera do resultado das negociacións, é obrigada a retirada da RPT da observación </w:t>
      </w:r>
      <w:r>
        <w:rPr>
          <w:rFonts w:ascii="Arial" w:hAnsi="Arial" w:cs="Arial"/>
          <w:i/>
          <w:noProof w:val="0"/>
        </w:rPr>
        <w:t xml:space="preserve">“APOIO CAMPAÑA DE VERÁN ALTO RISCO”, </w:t>
      </w:r>
      <w:r>
        <w:rPr>
          <w:rFonts w:ascii="Arial" w:hAnsi="Arial" w:cs="Arial"/>
          <w:noProof w:val="0"/>
        </w:rPr>
        <w:t>dado que os traballadores adscritos a ditas prazas veñen de traballar períodos fora do período de alto risco.</w:t>
      </w:r>
    </w:p>
    <w:p w:rsidR="009007BC" w:rsidRDefault="009007BC">
      <w:pPr>
        <w:spacing w:line="360" w:lineRule="auto"/>
        <w:ind w:left="705"/>
        <w:jc w:val="both"/>
        <w:rPr>
          <w:rFonts w:ascii="Arial" w:hAnsi="Arial" w:cs="Arial"/>
          <w:noProof w:val="0"/>
        </w:rPr>
      </w:pPr>
    </w:p>
    <w:p w:rsidR="009007BC" w:rsidRDefault="00ED33DF">
      <w:pPr>
        <w:pStyle w:val="Sinespaciado"/>
        <w:numPr>
          <w:ilvl w:val="0"/>
          <w:numId w:val="6"/>
        </w:numPr>
        <w:rPr>
          <w:b/>
        </w:rPr>
      </w:pPr>
      <w:r>
        <w:rPr>
          <w:b/>
        </w:rPr>
        <w:t>CREACIÓN DE NOVAS PRAZAS DE BOMBEIROS FORESTAIS NO SPIF</w:t>
      </w:r>
    </w:p>
    <w:p w:rsidR="009007BC" w:rsidRDefault="009007BC">
      <w:pPr>
        <w:pStyle w:val="Sinespaciado"/>
        <w:ind w:left="1428"/>
        <w:rPr>
          <w:b/>
        </w:rPr>
      </w:pPr>
    </w:p>
    <w:p w:rsidR="009007BC" w:rsidRDefault="00ED33DF">
      <w:pPr>
        <w:spacing w:line="360" w:lineRule="auto"/>
        <w:ind w:left="705"/>
        <w:jc w:val="both"/>
        <w:rPr>
          <w:rFonts w:ascii="Arial" w:hAnsi="Arial" w:cs="Arial"/>
          <w:noProof w:val="0"/>
        </w:rPr>
      </w:pPr>
      <w:r>
        <w:rPr>
          <w:rFonts w:ascii="Arial" w:hAnsi="Arial" w:cs="Arial"/>
          <w:noProof w:val="0"/>
        </w:rPr>
        <w:t>Novamente reclamamos que todas ás prazas deber ser de todo o ano, e non ter un período  de prestación limitado a 4, 5 ou 6 meses. Polo tanto, esiximos para estas prazas a aplicación das medidas contidas no apartado anterior.</w:t>
      </w:r>
    </w:p>
    <w:p w:rsidR="009007BC" w:rsidRDefault="009007BC">
      <w:pPr>
        <w:spacing w:line="360" w:lineRule="auto"/>
        <w:ind w:left="705"/>
        <w:jc w:val="both"/>
        <w:rPr>
          <w:rFonts w:ascii="Arial" w:hAnsi="Arial" w:cs="Arial"/>
          <w:noProof w:val="0"/>
        </w:rPr>
      </w:pPr>
    </w:p>
    <w:p w:rsidR="009007BC" w:rsidRDefault="00ED33DF">
      <w:pPr>
        <w:pStyle w:val="Sinespaciado"/>
        <w:numPr>
          <w:ilvl w:val="0"/>
          <w:numId w:val="6"/>
        </w:numPr>
        <w:rPr>
          <w:b/>
        </w:rPr>
      </w:pPr>
      <w:r>
        <w:rPr>
          <w:b/>
        </w:rPr>
        <w:t>AMORTIZACIÓN DE PRAZAS</w:t>
      </w:r>
    </w:p>
    <w:p w:rsidR="009007BC" w:rsidRDefault="009007BC">
      <w:pPr>
        <w:pStyle w:val="Sinespaciado"/>
        <w:ind w:left="1068"/>
        <w:rPr>
          <w:b/>
        </w:rPr>
      </w:pPr>
    </w:p>
    <w:p w:rsidR="009007BC" w:rsidRDefault="00ED33DF">
      <w:pPr>
        <w:spacing w:line="360" w:lineRule="auto"/>
        <w:ind w:left="705"/>
        <w:jc w:val="both"/>
        <w:rPr>
          <w:rFonts w:ascii="Arial" w:hAnsi="Arial" w:cs="Arial"/>
          <w:noProof w:val="0"/>
        </w:rPr>
      </w:pPr>
      <w:r>
        <w:rPr>
          <w:rFonts w:ascii="Arial" w:hAnsi="Arial" w:cs="Arial"/>
          <w:noProof w:val="0"/>
        </w:rPr>
        <w:t>Sorprendentemente observamos a intención da Consellería de Medio Rural de amortizar p</w:t>
      </w:r>
      <w:r w:rsidR="0022135F">
        <w:rPr>
          <w:rFonts w:ascii="Arial" w:hAnsi="Arial" w:cs="Arial"/>
          <w:noProof w:val="0"/>
        </w:rPr>
        <w:t>r</w:t>
      </w:r>
      <w:r>
        <w:rPr>
          <w:rFonts w:ascii="Arial" w:hAnsi="Arial" w:cs="Arial"/>
          <w:noProof w:val="0"/>
        </w:rPr>
        <w:t>azas correspondentes á categoría de Bombeiro Forestal. Á espera de aclaración por escrito ao respecto (pedida por CSIF á Consellería), consideramos un disparate ditas amortizacións, que poden afectar gravemente á composición das cuadrillas do SPIF.</w:t>
      </w:r>
    </w:p>
    <w:p w:rsidR="009007BC" w:rsidRDefault="009007BC">
      <w:pPr>
        <w:spacing w:line="360" w:lineRule="auto"/>
        <w:ind w:left="705"/>
        <w:jc w:val="both"/>
        <w:rPr>
          <w:rFonts w:ascii="Arial" w:hAnsi="Arial" w:cs="Arial"/>
          <w:noProof w:val="0"/>
        </w:rPr>
      </w:pPr>
    </w:p>
    <w:p w:rsidR="009007BC" w:rsidRDefault="00ED33DF">
      <w:pPr>
        <w:spacing w:line="360" w:lineRule="auto"/>
        <w:ind w:left="705"/>
        <w:jc w:val="both"/>
        <w:rPr>
          <w:rFonts w:ascii="Arial" w:hAnsi="Arial" w:cs="Arial"/>
          <w:noProof w:val="0"/>
        </w:rPr>
      </w:pPr>
      <w:r>
        <w:rPr>
          <w:rFonts w:ascii="Arial" w:hAnsi="Arial" w:cs="Arial"/>
          <w:noProof w:val="0"/>
        </w:rPr>
        <w:t xml:space="preserve">En todo caso, dende a </w:t>
      </w:r>
      <w:r>
        <w:rPr>
          <w:rFonts w:ascii="Arial" w:hAnsi="Arial" w:cs="Arial"/>
          <w:b/>
          <w:noProof w:val="0"/>
        </w:rPr>
        <w:t>CSIF</w:t>
      </w:r>
      <w:r>
        <w:rPr>
          <w:rFonts w:ascii="Arial" w:hAnsi="Arial" w:cs="Arial"/>
          <w:noProof w:val="0"/>
        </w:rPr>
        <w:t xml:space="preserve"> solicitamos a </w:t>
      </w:r>
      <w:r>
        <w:rPr>
          <w:rFonts w:ascii="Arial" w:hAnsi="Arial" w:cs="Arial"/>
          <w:b/>
          <w:noProof w:val="0"/>
        </w:rPr>
        <w:t>retirada destas amortizacións</w:t>
      </w:r>
      <w:r>
        <w:rPr>
          <w:rFonts w:ascii="Arial" w:hAnsi="Arial" w:cs="Arial"/>
          <w:noProof w:val="0"/>
        </w:rPr>
        <w:t>.</w:t>
      </w:r>
    </w:p>
    <w:p w:rsidR="009007BC" w:rsidRDefault="009007BC">
      <w:pPr>
        <w:spacing w:line="360" w:lineRule="auto"/>
        <w:jc w:val="both"/>
        <w:rPr>
          <w:rFonts w:ascii="Arial" w:hAnsi="Arial" w:cs="Arial"/>
          <w:noProof w:val="0"/>
        </w:rPr>
      </w:pPr>
    </w:p>
    <w:p w:rsidR="009007BC" w:rsidRDefault="009007BC">
      <w:pPr>
        <w:ind w:left="708"/>
        <w:jc w:val="both"/>
        <w:rPr>
          <w:rFonts w:ascii="Arial" w:hAnsi="Arial" w:cs="Arial"/>
          <w:noProof w:val="0"/>
          <w:color w:val="C00000"/>
        </w:rPr>
      </w:pPr>
    </w:p>
    <w:p w:rsidR="009007BC" w:rsidRDefault="00ED33DF">
      <w:pPr>
        <w:pStyle w:val="Sinespaciado"/>
        <w:spacing w:line="360" w:lineRule="auto"/>
        <w:jc w:val="both"/>
      </w:pPr>
      <w:r>
        <w:t>I</w:t>
      </w:r>
      <w:r>
        <w:rPr>
          <w:b/>
        </w:rPr>
        <w:t>.13 INCLUSIÓN EN RPT DOS COMPLENTOS SALARIAIS GAÑADOS POR SENTENCIA</w:t>
      </w:r>
    </w:p>
    <w:p w:rsidR="009007BC" w:rsidRDefault="009007BC">
      <w:pPr>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Unha vez máis, temos que reclamar que a RPT recolla os pluses recoñecidos aos traballadores por sentencias xudiciais. A pesares de que xa se están a pagar, a Xunta se resiste a incluílos nas RPT para obrigar aos futuros ocupantes de ditas prazas a denunciar novamente nos xulgados e aforrar catro patacóns.</w:t>
      </w:r>
    </w:p>
    <w:p w:rsidR="009007BC" w:rsidRDefault="009007BC">
      <w:pPr>
        <w:spacing w:line="360" w:lineRule="auto"/>
        <w:jc w:val="both"/>
        <w:rPr>
          <w:rFonts w:ascii="Arial" w:hAnsi="Arial" w:cs="Arial"/>
          <w:noProof w:val="0"/>
        </w:rPr>
      </w:pPr>
    </w:p>
    <w:p w:rsidR="009007BC" w:rsidRDefault="00ED33DF">
      <w:pPr>
        <w:spacing w:line="360" w:lineRule="auto"/>
        <w:jc w:val="both"/>
        <w:rPr>
          <w:b/>
          <w:sz w:val="26"/>
          <w:szCs w:val="26"/>
        </w:rPr>
      </w:pPr>
      <w:r>
        <w:rPr>
          <w:rFonts w:ascii="Arial" w:hAnsi="Arial" w:cs="Arial"/>
          <w:noProof w:val="0"/>
          <w:sz w:val="26"/>
          <w:szCs w:val="26"/>
        </w:rPr>
        <w:t xml:space="preserve">I.14 </w:t>
      </w:r>
      <w:r>
        <w:rPr>
          <w:b/>
          <w:sz w:val="26"/>
          <w:szCs w:val="26"/>
        </w:rPr>
        <w:t>PRAZAS QUE INCOMPRENSIBLEMENTE SE VETAN A VETERINARIOS</w:t>
      </w:r>
    </w:p>
    <w:p w:rsidR="009007BC" w:rsidRDefault="009007BC">
      <w:pPr>
        <w:spacing w:line="360" w:lineRule="auto"/>
        <w:ind w:right="566"/>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Na  proposta exclúese aos veterinarios, entre outros profesionais, do acceso a prazas onde na vixente RPT si o tiñan. Non se entende este cambio de criterio, absurdo, sen ningunha xustificación, en favor de outras carreiras que, sen por suposto ningunealas ou minusvaloralas, non poden excluír as demais. Os Veterinarios teñen a mesma capacidade que calquera para exercer funcións de xefatura en temas interprofesionais e nestes casos ben ligados á actividade cotidiá.</w:t>
      </w:r>
    </w:p>
    <w:p w:rsidR="009007BC" w:rsidRDefault="009007BC">
      <w:pPr>
        <w:spacing w:line="360" w:lineRule="auto"/>
        <w:jc w:val="both"/>
        <w:rPr>
          <w:rFonts w:ascii="Arial" w:hAnsi="Arial" w:cs="Arial"/>
          <w:noProof w:val="0"/>
        </w:rPr>
      </w:pPr>
    </w:p>
    <w:p w:rsidR="009007BC" w:rsidRDefault="00ED33DF">
      <w:pPr>
        <w:pStyle w:val="Standard"/>
        <w:rPr>
          <w:rFonts w:hint="eastAsia"/>
          <w:b/>
        </w:rPr>
      </w:pPr>
      <w:r>
        <w:rPr>
          <w:b/>
        </w:rPr>
        <w:t>SX DE INDUSTRIAS E CALIDADE AGROALIMENTARIA</w:t>
      </w:r>
    </w:p>
    <w:p w:rsidR="009007BC" w:rsidRDefault="009007BC">
      <w:pPr>
        <w:pStyle w:val="Standard"/>
        <w:rPr>
          <w:rFonts w:hint="eastAsia"/>
          <w:b/>
          <w:lang w:val="gl-ES"/>
        </w:rPr>
      </w:pPr>
    </w:p>
    <w:p w:rsidR="009007BC" w:rsidRDefault="00ED33DF">
      <w:pPr>
        <w:pStyle w:val="Standard"/>
        <w:rPr>
          <w:rFonts w:hint="eastAsia"/>
        </w:rPr>
      </w:pPr>
      <w:r>
        <w:t>-XEFATURA DE SERVIZO DE INDUSTRIALIZACIÓN E COMERCIALIZACIÓN</w:t>
      </w:r>
    </w:p>
    <w:tbl>
      <w:tblPr>
        <w:tblW w:w="0" w:type="auto"/>
        <w:tblCellMar>
          <w:left w:w="10" w:type="dxa"/>
          <w:right w:w="10" w:type="dxa"/>
        </w:tblCellMar>
        <w:tblLook w:val="04A0" w:firstRow="1" w:lastRow="0" w:firstColumn="1" w:lastColumn="0" w:noHBand="0" w:noVBand="1"/>
      </w:tblPr>
      <w:tblGrid>
        <w:gridCol w:w="1649"/>
        <w:gridCol w:w="3864"/>
        <w:gridCol w:w="252"/>
        <w:gridCol w:w="672"/>
        <w:gridCol w:w="299"/>
        <w:gridCol w:w="489"/>
        <w:gridCol w:w="1271"/>
        <w:gridCol w:w="26"/>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MR.C04.00.003.15770.010</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INDUSTRIALIZ. E COMERCIALIZACIÓN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16.303,14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Pr>
          <w:p w:rsidR="009007BC" w:rsidRDefault="009007BC">
            <w:pPr>
              <w:pStyle w:val="Encabezado"/>
              <w:spacing w:before="40" w:after="40"/>
              <w:rPr>
                <w:kern w:val="3"/>
                <w:sz w:val="14"/>
                <w:lang w:eastAsia="zh-CN" w:bidi="hi-IN"/>
              </w:rPr>
            </w:pP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MR.301.00.004.15770.010</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rPr>
      </w:pPr>
      <w:r>
        <w:t>-  XEFATURA DE SERVIZO CONTROL DA CALIDADE ALIMENTARIA</w:t>
      </w:r>
    </w:p>
    <w:tbl>
      <w:tblPr>
        <w:tblW w:w="0" w:type="auto"/>
        <w:tblCellMar>
          <w:left w:w="10" w:type="dxa"/>
          <w:right w:w="10" w:type="dxa"/>
        </w:tblCellMar>
        <w:tblLook w:val="04A0" w:firstRow="1" w:lastRow="0" w:firstColumn="1" w:lastColumn="0" w:noHBand="0" w:noVBand="1"/>
      </w:tblPr>
      <w:tblGrid>
        <w:gridCol w:w="1649"/>
        <w:gridCol w:w="3890"/>
        <w:gridCol w:w="252"/>
        <w:gridCol w:w="672"/>
        <w:gridCol w:w="299"/>
        <w:gridCol w:w="489"/>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MR.C04.00.003.15770.060</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CONTROL DA CALIDADE ALIMENTARIA</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16.303,14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MR.301.00.004.15770.060</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sz w:val="22"/>
          <w:szCs w:val="22"/>
        </w:rPr>
      </w:pPr>
    </w:p>
    <w:p w:rsidR="009007BC" w:rsidRDefault="00ED33DF">
      <w:pPr>
        <w:pStyle w:val="Standard"/>
        <w:rPr>
          <w:rFonts w:hint="eastAsia"/>
          <w:sz w:val="22"/>
          <w:szCs w:val="22"/>
        </w:rPr>
      </w:pPr>
      <w:r>
        <w:rPr>
          <w:sz w:val="22"/>
          <w:szCs w:val="22"/>
        </w:rPr>
        <w:t xml:space="preserve">AS PRAZAS QUE A CONTINUACIÓN SE INDICAN DA MESMA </w:t>
      </w:r>
      <w:proofErr w:type="gramStart"/>
      <w:r>
        <w:rPr>
          <w:sz w:val="22"/>
          <w:szCs w:val="22"/>
        </w:rPr>
        <w:t>SX</w:t>
      </w:r>
      <w:proofErr w:type="gramEnd"/>
      <w:r>
        <w:rPr>
          <w:sz w:val="22"/>
          <w:szCs w:val="22"/>
        </w:rPr>
        <w:t xml:space="preserve"> PERO DE SERVICIOS PERIFERICOS:</w:t>
      </w:r>
    </w:p>
    <w:p w:rsidR="009007BC" w:rsidRDefault="009007BC">
      <w:pPr>
        <w:pStyle w:val="Standard"/>
        <w:rPr>
          <w:rFonts w:hint="eastAsia"/>
          <w:b/>
        </w:rPr>
      </w:pPr>
    </w:p>
    <w:p w:rsidR="009007BC" w:rsidRDefault="00ED33DF">
      <w:pPr>
        <w:pStyle w:val="Standard"/>
        <w:rPr>
          <w:rFonts w:hint="eastAsia"/>
          <w:b/>
        </w:rPr>
      </w:pPr>
      <w:r>
        <w:rPr>
          <w:b/>
        </w:rPr>
        <w:t>DE LUGO</w:t>
      </w:r>
    </w:p>
    <w:p w:rsidR="009007BC" w:rsidRDefault="009007BC">
      <w:pPr>
        <w:pStyle w:val="Standard"/>
        <w:rPr>
          <w:rFonts w:hint="eastAsia"/>
          <w:b/>
        </w:rPr>
      </w:pPr>
    </w:p>
    <w:p w:rsidR="009007BC" w:rsidRDefault="00ED33DF">
      <w:pPr>
        <w:pStyle w:val="Standard"/>
        <w:rPr>
          <w:rFonts w:hint="eastAsia"/>
          <w:i/>
          <w:sz w:val="22"/>
          <w:szCs w:val="22"/>
        </w:rPr>
      </w:pPr>
      <w:r>
        <w:rPr>
          <w:i/>
          <w:sz w:val="22"/>
          <w:szCs w:val="22"/>
        </w:rPr>
        <w:t>- XEFATURA SERVIZO INDUSTRIAS E CALIDADE AGROALIMENTARIA, N28, OCUPADA NA ACTUALIDADE POR UN VETERINARIO</w:t>
      </w:r>
    </w:p>
    <w:p w:rsidR="009007BC" w:rsidRDefault="009007BC">
      <w:pPr>
        <w:pStyle w:val="Standard"/>
        <w:rPr>
          <w:rFonts w:hint="eastAsia"/>
          <w:sz w:val="22"/>
          <w:szCs w:val="22"/>
        </w:rPr>
      </w:pPr>
    </w:p>
    <w:tbl>
      <w:tblPr>
        <w:tblW w:w="0" w:type="auto"/>
        <w:tblCellMar>
          <w:left w:w="10" w:type="dxa"/>
          <w:right w:w="10" w:type="dxa"/>
        </w:tblCellMar>
        <w:tblLook w:val="04A0" w:firstRow="1" w:lastRow="0" w:firstColumn="1" w:lastColumn="0" w:noHBand="0" w:noVBand="1"/>
      </w:tblPr>
      <w:tblGrid>
        <w:gridCol w:w="1649"/>
        <w:gridCol w:w="3894"/>
        <w:gridCol w:w="252"/>
        <w:gridCol w:w="672"/>
        <w:gridCol w:w="299"/>
        <w:gridCol w:w="485"/>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MR.C99.10.601.27001.001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XEFATURA SERVIZO INDUSTRIAS E CALIDADE AGROALIMEN.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CTROL. CAL. AGROALIMENT. E INDUST</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 C</w:t>
      </w:r>
      <w:proofErr w:type="gramStart"/>
      <w:r>
        <w:rPr>
          <w:i/>
          <w:sz w:val="22"/>
          <w:szCs w:val="22"/>
        </w:rPr>
        <w:t>991060127001004 ,</w:t>
      </w:r>
      <w:proofErr w:type="gramEnd"/>
      <w:r>
        <w:rPr>
          <w:i/>
          <w:sz w:val="22"/>
          <w:szCs w:val="22"/>
        </w:rPr>
        <w:t xml:space="preserve"> XEFATURA DE AREA</w:t>
      </w:r>
    </w:p>
    <w:p w:rsidR="009007BC" w:rsidRDefault="009007BC">
      <w:pPr>
        <w:pStyle w:val="Standard"/>
        <w:rPr>
          <w:rFonts w:hint="eastAsia"/>
        </w:rPr>
      </w:pPr>
    </w:p>
    <w:tbl>
      <w:tblPr>
        <w:tblW w:w="0" w:type="auto"/>
        <w:tblCellMar>
          <w:left w:w="10" w:type="dxa"/>
          <w:right w:w="10" w:type="dxa"/>
        </w:tblCellMar>
        <w:tblLook w:val="04A0" w:firstRow="1" w:lastRow="0" w:firstColumn="1" w:lastColumn="0" w:noHBand="0" w:noVBand="1"/>
      </w:tblPr>
      <w:tblGrid>
        <w:gridCol w:w="1649"/>
        <w:gridCol w:w="1242"/>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MR.C99.10.601.27001.004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ÁREA</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26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13.442,80</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615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rPr>
        <w:t>-</w:t>
      </w:r>
      <w:r>
        <w:rPr>
          <w:i/>
          <w:sz w:val="22"/>
          <w:szCs w:val="22"/>
        </w:rPr>
        <w:t>MRC</w:t>
      </w:r>
      <w:proofErr w:type="gramStart"/>
      <w:r>
        <w:rPr>
          <w:i/>
          <w:sz w:val="22"/>
          <w:szCs w:val="22"/>
        </w:rPr>
        <w:t>991060127001011,XEFATURA</w:t>
      </w:r>
      <w:proofErr w:type="gramEnd"/>
      <w:r>
        <w:rPr>
          <w:i/>
          <w:sz w:val="22"/>
          <w:szCs w:val="22"/>
        </w:rPr>
        <w:t xml:space="preserve"> DE SECCIÓN DE INSPECCIÓN</w:t>
      </w:r>
    </w:p>
    <w:p w:rsidR="009007BC" w:rsidRDefault="009007BC">
      <w:pPr>
        <w:pStyle w:val="Standard"/>
        <w:rPr>
          <w:rFonts w:hint="eastAsia"/>
        </w:rPr>
      </w:pPr>
    </w:p>
    <w:tbl>
      <w:tblPr>
        <w:tblW w:w="0" w:type="auto"/>
        <w:tblCellMar>
          <w:left w:w="10" w:type="dxa"/>
          <w:right w:w="10" w:type="dxa"/>
        </w:tblCellMar>
        <w:tblLook w:val="04A0" w:firstRow="1" w:lastRow="0" w:firstColumn="1" w:lastColumn="0" w:noHBand="0" w:noVBand="1"/>
      </w:tblPr>
      <w:tblGrid>
        <w:gridCol w:w="1664"/>
        <w:gridCol w:w="2449"/>
        <w:gridCol w:w="252"/>
        <w:gridCol w:w="672"/>
        <w:gridCol w:w="214"/>
        <w:gridCol w:w="501"/>
        <w:gridCol w:w="875"/>
        <w:gridCol w:w="424"/>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MR.C99.10.601.27001.011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b/>
                <w:kern w:val="3"/>
                <w:sz w:val="14"/>
                <w:lang w:eastAsia="zh-CN" w:bidi="hi-IN"/>
              </w:rPr>
            </w:pPr>
            <w:r>
              <w:rPr>
                <w:b/>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b/>
                <w:kern w:val="3"/>
                <w:sz w:val="14"/>
                <w:lang w:eastAsia="zh-CN" w:bidi="hi-IN"/>
              </w:rPr>
            </w:pPr>
            <w:r>
              <w:rPr>
                <w:b/>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b/>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b/>
                <w:kern w:val="3"/>
                <w:sz w:val="14"/>
                <w:lang w:eastAsia="zh-CN" w:bidi="hi-IN"/>
              </w:rPr>
            </w:pPr>
            <w:r>
              <w:rPr>
                <w:b/>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b/>
                <w:kern w:val="3"/>
                <w:sz w:val="14"/>
                <w:lang w:eastAsia="zh-CN" w:bidi="hi-IN"/>
              </w:rPr>
            </w:pPr>
            <w:r>
              <w:rPr>
                <w:b/>
                <w:kern w:val="3"/>
                <w:sz w:val="14"/>
                <w:lang w:eastAsia="zh-CN" w:bidi="hi-IN"/>
              </w:rPr>
              <w:t xml:space="preserve"> </w:t>
            </w:r>
          </w:p>
        </w:tc>
      </w:tr>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single" w:sz="4" w:space="0" w:color="000000"/>
              <w:left w:val="nil"/>
              <w:bottom w:val="nil"/>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ESPECIAL</w:t>
            </w:r>
          </w:p>
        </w:tc>
        <w:tc>
          <w:tcPr>
            <w:tcW w:w="0" w:type="auto"/>
            <w:tcBorders>
              <w:top w:val="single" w:sz="4" w:space="0" w:color="000000"/>
              <w:left w:val="nil"/>
              <w:bottom w:val="nil"/>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single" w:sz="4" w:space="0" w:color="000000"/>
              <w:left w:val="nil"/>
              <w:bottom w:val="nil"/>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single" w:sz="4" w:space="0" w:color="000000"/>
              <w:left w:val="nil"/>
              <w:bottom w:val="nil"/>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b/>
        </w:rPr>
      </w:pPr>
      <w:r>
        <w:rPr>
          <w:b/>
        </w:rPr>
        <w:t>A CORUÑA</w:t>
      </w:r>
    </w:p>
    <w:p w:rsidR="009007BC" w:rsidRDefault="009007BC">
      <w:pPr>
        <w:pStyle w:val="Standard"/>
        <w:rPr>
          <w:rFonts w:hint="eastAsia"/>
          <w:b/>
        </w:rPr>
      </w:pPr>
    </w:p>
    <w:p w:rsidR="009007BC" w:rsidRDefault="00ED33DF">
      <w:pPr>
        <w:pStyle w:val="Standard"/>
        <w:rPr>
          <w:rFonts w:hint="eastAsia"/>
          <w:i/>
          <w:sz w:val="22"/>
          <w:szCs w:val="22"/>
        </w:rPr>
      </w:pPr>
      <w:r>
        <w:rPr>
          <w:i/>
          <w:sz w:val="22"/>
          <w:szCs w:val="22"/>
        </w:rPr>
        <w:t>-MR C991060115001001, XEFATURA DE SERVIZO CONTROL CAL. AGROALIMENTARIA E INDUSTRIAS, N28</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894"/>
        <w:gridCol w:w="252"/>
        <w:gridCol w:w="672"/>
        <w:gridCol w:w="299"/>
        <w:gridCol w:w="485"/>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MR.C99.10.601.15001.001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XEFATURA SERVIZO INDUSTRIAS E CALIDADE AGROALIMEN.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CTROL. CAL. AGROALIMENT. E INDUST</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rPr>
      </w:pPr>
    </w:p>
    <w:p w:rsidR="009007BC" w:rsidRDefault="00ED33DF">
      <w:pPr>
        <w:pStyle w:val="Standard"/>
        <w:rPr>
          <w:rFonts w:hint="eastAsia"/>
          <w:i/>
          <w:sz w:val="22"/>
          <w:szCs w:val="22"/>
        </w:rPr>
      </w:pPr>
      <w:r>
        <w:rPr>
          <w:i/>
          <w:sz w:val="22"/>
          <w:szCs w:val="22"/>
        </w:rPr>
        <w:t>-MRC99 1060115001021, XEFATURA SECCIÓN INSPECCIÓN, N25</w:t>
      </w:r>
    </w:p>
    <w:p w:rsidR="009007BC" w:rsidRDefault="009007BC">
      <w:pPr>
        <w:pStyle w:val="Standard"/>
        <w:rPr>
          <w:rFonts w:hint="eastAsia"/>
          <w:i/>
          <w:sz w:val="22"/>
          <w:szCs w:val="22"/>
          <w:lang w:val="gl-ES"/>
        </w:rPr>
      </w:pPr>
    </w:p>
    <w:tbl>
      <w:tblPr>
        <w:tblW w:w="0" w:type="auto"/>
        <w:tblCellMar>
          <w:left w:w="10" w:type="dxa"/>
          <w:right w:w="10" w:type="dxa"/>
        </w:tblCellMar>
        <w:tblLook w:val="04A0" w:firstRow="1" w:lastRow="0" w:firstColumn="1" w:lastColumn="0" w:noHBand="0" w:noVBand="1"/>
      </w:tblPr>
      <w:tblGrid>
        <w:gridCol w:w="1649"/>
        <w:gridCol w:w="2319"/>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MR.C99.10.601.15001.021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 C99 1060115001022, XEFATURA SECCIÓN INSPECCIÓN, N 25</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2319"/>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MR.C99.10.601.15001.022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sz w:val="22"/>
          <w:szCs w:val="22"/>
        </w:rPr>
      </w:pPr>
      <w:r>
        <w:rPr>
          <w:sz w:val="22"/>
          <w:szCs w:val="22"/>
        </w:rPr>
        <w:t>NESTA PROVINCIA SINALAR QUE OUTRA XEFATURA DE SECCIÓN SIMILAR AS ANTERIORES SI PODE SER OCUPADA POR UN VETERINARIO. NON SE COMPRENDE QUE AS DUAS ANTERIORES NON PODAN SELO.</w:t>
      </w:r>
    </w:p>
    <w:p w:rsidR="009007BC" w:rsidRDefault="009007BC">
      <w:pPr>
        <w:pStyle w:val="Standard"/>
        <w:rPr>
          <w:rFonts w:hint="eastAsia"/>
        </w:rPr>
      </w:pPr>
    </w:p>
    <w:p w:rsidR="009007BC" w:rsidRDefault="009007BC">
      <w:pPr>
        <w:pStyle w:val="Standard"/>
        <w:rPr>
          <w:rFonts w:hint="eastAsia"/>
          <w:b/>
        </w:rPr>
      </w:pPr>
    </w:p>
    <w:p w:rsidR="009007BC" w:rsidRDefault="00ED33DF">
      <w:pPr>
        <w:pStyle w:val="Standard"/>
        <w:rPr>
          <w:rFonts w:hint="eastAsia"/>
          <w:b/>
        </w:rPr>
      </w:pPr>
      <w:r>
        <w:rPr>
          <w:b/>
        </w:rPr>
        <w:t>OURENSE</w:t>
      </w:r>
    </w:p>
    <w:p w:rsidR="009007BC" w:rsidRDefault="009007BC">
      <w:pPr>
        <w:pStyle w:val="Standard"/>
        <w:rPr>
          <w:rFonts w:hint="eastAsia"/>
          <w:b/>
        </w:rPr>
      </w:pPr>
    </w:p>
    <w:p w:rsidR="009007BC" w:rsidRDefault="00ED33DF">
      <w:pPr>
        <w:pStyle w:val="Standard"/>
        <w:rPr>
          <w:rFonts w:hint="eastAsia"/>
          <w:i/>
          <w:sz w:val="22"/>
          <w:szCs w:val="22"/>
        </w:rPr>
      </w:pPr>
      <w:r>
        <w:rPr>
          <w:i/>
          <w:sz w:val="22"/>
          <w:szCs w:val="22"/>
        </w:rPr>
        <w:t>-MR C991060132001001, XEFATURA SERVIZO CONTROL CAL. AGROALIMENTARIA E INDUSTRIAS, N28</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894"/>
        <w:gridCol w:w="252"/>
        <w:gridCol w:w="672"/>
        <w:gridCol w:w="299"/>
        <w:gridCol w:w="485"/>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lastRenderedPageBreak/>
              <w:t>MR.C99.10.601.32001.001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XEFATURA SERVIZO INDUSTRIAS E CALIDADE AGROALIMEN.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CTROL. CAL. AGROALIMENT. E INDUST</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-MRC991060132001010, XEFATURA SECCIÓN INSPECCIÓN</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2319"/>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MR.C99.10.601.32001.010</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 C991060132021011, XEFATURA SECCIÓN INSPECCIÓN</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4"/>
        <w:gridCol w:w="2319"/>
        <w:gridCol w:w="26"/>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MR.C99.10.601.32001.011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Pr>
          <w:p w:rsidR="009007BC" w:rsidRDefault="009007BC">
            <w:pPr>
              <w:pStyle w:val="Encabezado"/>
              <w:spacing w:before="40" w:after="40"/>
              <w:jc w:val="center"/>
              <w:rPr>
                <w:kern w:val="3"/>
                <w:sz w:val="14"/>
                <w:lang w:eastAsia="zh-CN" w:bidi="hi-IN"/>
              </w:rPr>
            </w:pP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Pr>
          <w:p w:rsidR="009007BC" w:rsidRDefault="009007BC">
            <w:pPr>
              <w:pStyle w:val="Encabezado"/>
              <w:spacing w:before="40" w:after="40"/>
              <w:jc w:val="center"/>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rPr>
      </w:pPr>
    </w:p>
    <w:p w:rsidR="009007BC" w:rsidRDefault="00ED33DF">
      <w:pPr>
        <w:pStyle w:val="Standard"/>
        <w:rPr>
          <w:rFonts w:hint="eastAsia"/>
          <w:b/>
        </w:rPr>
      </w:pPr>
      <w:r>
        <w:rPr>
          <w:b/>
        </w:rPr>
        <w:t>PONTEVEDRA</w:t>
      </w:r>
    </w:p>
    <w:p w:rsidR="009007BC" w:rsidRDefault="009007BC">
      <w:pPr>
        <w:pStyle w:val="Standard"/>
        <w:rPr>
          <w:rFonts w:hint="eastAsia"/>
          <w:b/>
        </w:rPr>
      </w:pPr>
    </w:p>
    <w:p w:rsidR="009007BC" w:rsidRDefault="009007BC">
      <w:pPr>
        <w:pStyle w:val="Standard"/>
        <w:rPr>
          <w:rFonts w:hint="eastAsia"/>
          <w:b/>
        </w:rPr>
      </w:pPr>
    </w:p>
    <w:p w:rsidR="009007BC" w:rsidRDefault="00ED33DF">
      <w:pPr>
        <w:pStyle w:val="Standard"/>
        <w:rPr>
          <w:rFonts w:hint="eastAsia"/>
          <w:i/>
          <w:sz w:val="22"/>
          <w:szCs w:val="22"/>
        </w:rPr>
      </w:pPr>
      <w:r>
        <w:rPr>
          <w:i/>
          <w:sz w:val="22"/>
          <w:szCs w:val="22"/>
        </w:rPr>
        <w:t>-MRC991060136001001, XEFATURA SERVIZO CTROL.CAL AGROALIMENTARIA E INDUSTRIAS</w:t>
      </w:r>
    </w:p>
    <w:p w:rsidR="009007BC" w:rsidRDefault="009007BC">
      <w:pPr>
        <w:pStyle w:val="Standard"/>
        <w:rPr>
          <w:rFonts w:hint="eastAsia"/>
        </w:rPr>
      </w:pPr>
    </w:p>
    <w:tbl>
      <w:tblPr>
        <w:tblW w:w="0" w:type="auto"/>
        <w:tblCellMar>
          <w:left w:w="10" w:type="dxa"/>
          <w:right w:w="10" w:type="dxa"/>
        </w:tblCellMar>
        <w:tblLook w:val="04A0" w:firstRow="1" w:lastRow="0" w:firstColumn="1" w:lastColumn="0" w:noHBand="0" w:noVBand="1"/>
      </w:tblPr>
      <w:tblGrid>
        <w:gridCol w:w="1649"/>
        <w:gridCol w:w="3894"/>
        <w:gridCol w:w="252"/>
        <w:gridCol w:w="672"/>
        <w:gridCol w:w="299"/>
        <w:gridCol w:w="485"/>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MR.C99.10.601.36001.001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XEFATURA SERVIZO INDUSTRIAS E CALIDADE AGROALIMEN.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CTROL. CAL. AGROALIMENT. E INDUST</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-MRC991060136001015, XEFATURA SECCIÓN INSPECCIÓNS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2319"/>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MR.C99.10.601.36001.015</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-MRC991060136001016, XEFATURA SECCIÓN INSPECCIÓNS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2319"/>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MR.C99.10.601.36001.016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EME5/ESE2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i/>
          <w:sz w:val="22"/>
          <w:szCs w:val="22"/>
        </w:rPr>
      </w:pPr>
      <w:r>
        <w:rPr>
          <w:i/>
          <w:sz w:val="22"/>
          <w:szCs w:val="22"/>
        </w:rPr>
        <w:t>-MRC991060136001017, XEFATURA SECCIÓN INSPECCIÓN</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2319"/>
        <w:gridCol w:w="252"/>
        <w:gridCol w:w="672"/>
        <w:gridCol w:w="206"/>
        <w:gridCol w:w="501"/>
        <w:gridCol w:w="836"/>
        <w:gridCol w:w="416"/>
        <w:gridCol w:w="118"/>
        <w:gridCol w:w="1372"/>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MR.C99.10.601.36001.017</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SECCIÓN INSPECCIÓN</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25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12.012,56</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C</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EME6/ESE2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AXG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2003-2036-2037-3003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617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spacing w:line="360" w:lineRule="auto"/>
        <w:jc w:val="both"/>
        <w:rPr>
          <w:rFonts w:ascii="Arial" w:hAnsi="Arial" w:cs="Arial"/>
        </w:rPr>
      </w:pPr>
      <w:proofErr w:type="gramStart"/>
      <w:r>
        <w:rPr>
          <w:rFonts w:ascii="Arial" w:hAnsi="Arial" w:cs="Arial"/>
        </w:rPr>
        <w:t>Todas as</w:t>
      </w:r>
      <w:proofErr w:type="gramEnd"/>
      <w:r>
        <w:rPr>
          <w:rFonts w:ascii="Arial" w:hAnsi="Arial" w:cs="Arial"/>
        </w:rPr>
        <w:t xml:space="preserve"> funcións que exercen os funcionarios que ocupan estas prazas dependentes da </w:t>
      </w:r>
      <w:r>
        <w:rPr>
          <w:rFonts w:ascii="Arial" w:hAnsi="Arial" w:cs="Arial"/>
          <w:b/>
        </w:rPr>
        <w:t xml:space="preserve">SXP DE INDUSTRIAS E CALIDADE AGROALIMENTARIA </w:t>
      </w:r>
      <w:r>
        <w:rPr>
          <w:rFonts w:ascii="Arial" w:hAnsi="Arial" w:cs="Arial"/>
        </w:rPr>
        <w:t>están dirixidas pola “</w:t>
      </w:r>
      <w:r>
        <w:rPr>
          <w:rFonts w:ascii="Arial" w:hAnsi="Arial" w:cs="Arial"/>
          <w:i/>
        </w:rPr>
        <w:t xml:space="preserve">ley 2/2005 de 18 de febrero, de Promoción y Defensa de la Calidad Alimentaria Gallega”, </w:t>
      </w:r>
      <w:r>
        <w:rPr>
          <w:rFonts w:ascii="Arial" w:hAnsi="Arial" w:cs="Arial"/>
        </w:rPr>
        <w:t>que dispón:</w:t>
      </w:r>
    </w:p>
    <w:p w:rsidR="009007BC" w:rsidRDefault="009007BC">
      <w:pPr>
        <w:pStyle w:val="Ttulo3"/>
        <w:spacing w:before="0" w:line="360" w:lineRule="auto"/>
        <w:jc w:val="both"/>
        <w:rPr>
          <w:rFonts w:ascii="Arial" w:hAnsi="Arial" w:cs="Arial"/>
        </w:rPr>
      </w:pPr>
    </w:p>
    <w:p w:rsidR="009007BC" w:rsidRDefault="00ED33DF">
      <w:pPr>
        <w:pStyle w:val="Ttulo3"/>
        <w:spacing w:before="0" w:line="360" w:lineRule="auto"/>
        <w:jc w:val="both"/>
        <w:rPr>
          <w:rStyle w:val="nfasis"/>
          <w:rFonts w:ascii="Arial" w:hAnsi="Arial"/>
        </w:rPr>
      </w:pPr>
      <w:r>
        <w:rPr>
          <w:rFonts w:ascii="Arial" w:hAnsi="Arial" w:cs="Arial"/>
        </w:rPr>
        <w:t>De la inspección y control</w:t>
      </w:r>
    </w:p>
    <w:p w:rsidR="009007BC" w:rsidRDefault="00ED33DF">
      <w:pPr>
        <w:pStyle w:val="Textbody"/>
        <w:spacing w:after="0" w:line="360" w:lineRule="auto"/>
        <w:jc w:val="both"/>
        <w:rPr>
          <w:rStyle w:val="nfasis"/>
          <w:rFonts w:ascii="Arial" w:hAnsi="Arial"/>
        </w:rPr>
      </w:pPr>
      <w:r>
        <w:rPr>
          <w:rStyle w:val="nfasis"/>
          <w:rFonts w:ascii="Arial" w:hAnsi="Arial"/>
        </w:rPr>
        <w:t xml:space="preserve"> </w:t>
      </w:r>
    </w:p>
    <w:p w:rsidR="009007BC" w:rsidRDefault="00ED33DF">
      <w:pPr>
        <w:pStyle w:val="Textbody"/>
        <w:spacing w:after="0" w:line="360" w:lineRule="auto"/>
        <w:jc w:val="both"/>
        <w:rPr>
          <w:rFonts w:ascii="Arial" w:hAnsi="Arial"/>
          <w:i/>
        </w:rPr>
      </w:pPr>
      <w:r>
        <w:rPr>
          <w:rStyle w:val="nfasis"/>
          <w:rFonts w:ascii="Arial" w:hAnsi="Arial"/>
        </w:rPr>
        <w:t>Artigo 50.</w:t>
      </w:r>
      <w:r>
        <w:rPr>
          <w:rFonts w:ascii="Arial" w:hAnsi="Arial"/>
        </w:rPr>
        <w:t xml:space="preserve"> </w:t>
      </w:r>
      <w:r>
        <w:rPr>
          <w:rFonts w:ascii="Arial" w:hAnsi="Arial"/>
          <w:i/>
        </w:rPr>
        <w:t>La actuación inspectora</w:t>
      </w:r>
    </w:p>
    <w:p w:rsidR="009007BC" w:rsidRDefault="009007BC">
      <w:pPr>
        <w:pStyle w:val="Textbody"/>
        <w:spacing w:after="0" w:line="360" w:lineRule="auto"/>
        <w:jc w:val="both"/>
        <w:rPr>
          <w:rFonts w:ascii="Arial" w:hAnsi="Arial"/>
        </w:rPr>
      </w:pPr>
    </w:p>
    <w:p w:rsidR="009007BC" w:rsidRDefault="00ED33DF">
      <w:pPr>
        <w:pStyle w:val="Textbody"/>
        <w:spacing w:after="0" w:line="360" w:lineRule="auto"/>
        <w:jc w:val="both"/>
        <w:rPr>
          <w:rFonts w:ascii="Arial" w:hAnsi="Arial"/>
        </w:rPr>
      </w:pPr>
      <w:bookmarkStart w:id="3" w:name="I302"/>
      <w:bookmarkEnd w:id="3"/>
      <w:r>
        <w:rPr>
          <w:rFonts w:ascii="Arial" w:hAnsi="Arial"/>
          <w:b/>
        </w:rPr>
        <w:t>1.</w:t>
      </w:r>
      <w:r>
        <w:rPr>
          <w:rFonts w:ascii="Arial" w:hAnsi="Arial"/>
        </w:rPr>
        <w:t xml:space="preserve"> La administración autonómica desarrollará actuaciones de control e inspección sobre los productos alimentarios y las materias y elementos para la producción y comercialización alimentarias, en orden a comprobar su adecuación a la normativa vigente en materia de producción y comercialización alimentarias.</w:t>
      </w:r>
    </w:p>
    <w:p w:rsidR="009007BC" w:rsidRDefault="009007BC">
      <w:pPr>
        <w:pStyle w:val="Textbody"/>
        <w:spacing w:after="0" w:line="360" w:lineRule="auto"/>
        <w:jc w:val="both"/>
        <w:rPr>
          <w:rFonts w:ascii="Arial" w:hAnsi="Arial"/>
        </w:rPr>
      </w:pPr>
    </w:p>
    <w:p w:rsidR="009007BC" w:rsidRDefault="00ED33DF">
      <w:pPr>
        <w:pStyle w:val="Textbody"/>
        <w:spacing w:after="0" w:line="360" w:lineRule="auto"/>
        <w:jc w:val="both"/>
        <w:rPr>
          <w:rFonts w:ascii="Arial" w:hAnsi="Arial"/>
        </w:rPr>
      </w:pPr>
      <w:bookmarkStart w:id="4" w:name="I303"/>
      <w:bookmarkEnd w:id="4"/>
      <w:r>
        <w:rPr>
          <w:rFonts w:ascii="Arial" w:hAnsi="Arial"/>
          <w:b/>
        </w:rPr>
        <w:t>2.</w:t>
      </w:r>
      <w:r>
        <w:rPr>
          <w:rFonts w:ascii="Arial" w:hAnsi="Arial"/>
        </w:rPr>
        <w:t xml:space="preserve"> Las actuaciones de inspección tendrán como objetivo preferente el control:</w:t>
      </w:r>
    </w:p>
    <w:p w:rsidR="009007BC" w:rsidRDefault="00ED33DF">
      <w:pPr>
        <w:pStyle w:val="Textbody"/>
        <w:numPr>
          <w:ilvl w:val="0"/>
          <w:numId w:val="15"/>
        </w:numPr>
        <w:spacing w:after="0" w:line="360" w:lineRule="auto"/>
        <w:jc w:val="both"/>
        <w:rPr>
          <w:rFonts w:ascii="Arial" w:hAnsi="Arial"/>
        </w:rPr>
      </w:pPr>
      <w:bookmarkStart w:id="5" w:name="I304"/>
      <w:bookmarkEnd w:id="5"/>
      <w:r>
        <w:rPr>
          <w:rFonts w:ascii="Arial" w:hAnsi="Arial"/>
          <w:b/>
        </w:rPr>
        <w:t>a)</w:t>
      </w:r>
      <w:r>
        <w:rPr>
          <w:rFonts w:ascii="Arial" w:hAnsi="Arial"/>
        </w:rPr>
        <w:t xml:space="preserve"> De la calidad, idoneidad y publicidad de los productos alimentarios y las materias y elementos para la producción y comercialización.</w:t>
      </w:r>
    </w:p>
    <w:p w:rsidR="009007BC" w:rsidRDefault="00ED33DF">
      <w:pPr>
        <w:pStyle w:val="Textbody"/>
        <w:numPr>
          <w:ilvl w:val="0"/>
          <w:numId w:val="15"/>
        </w:numPr>
        <w:spacing w:after="0" w:line="360" w:lineRule="auto"/>
        <w:jc w:val="both"/>
        <w:rPr>
          <w:rFonts w:ascii="Arial" w:hAnsi="Arial"/>
        </w:rPr>
      </w:pPr>
      <w:bookmarkStart w:id="6" w:name="I305"/>
      <w:bookmarkEnd w:id="6"/>
      <w:r>
        <w:rPr>
          <w:rFonts w:ascii="Arial" w:hAnsi="Arial"/>
          <w:b/>
        </w:rPr>
        <w:t>b)</w:t>
      </w:r>
      <w:r>
        <w:rPr>
          <w:rFonts w:ascii="Arial" w:hAnsi="Arial"/>
        </w:rPr>
        <w:t xml:space="preserve"> De la lealtad de las transacciones comerciales en materia de producción y comercialización alimentarias.</w:t>
      </w:r>
    </w:p>
    <w:p w:rsidR="009007BC" w:rsidRDefault="00ED33DF">
      <w:pPr>
        <w:pStyle w:val="Textbody"/>
        <w:numPr>
          <w:ilvl w:val="0"/>
          <w:numId w:val="15"/>
        </w:numPr>
        <w:spacing w:after="0" w:line="360" w:lineRule="auto"/>
        <w:jc w:val="both"/>
        <w:rPr>
          <w:rFonts w:ascii="Arial" w:hAnsi="Arial"/>
        </w:rPr>
      </w:pPr>
      <w:bookmarkStart w:id="7" w:name="I306"/>
      <w:bookmarkEnd w:id="7"/>
      <w:r>
        <w:rPr>
          <w:rFonts w:ascii="Arial" w:hAnsi="Arial"/>
          <w:b/>
        </w:rPr>
        <w:t>c)</w:t>
      </w:r>
      <w:r>
        <w:rPr>
          <w:rFonts w:ascii="Arial" w:hAnsi="Arial"/>
        </w:rPr>
        <w:t xml:space="preserve"> De la identidad y actividad de los operadores.</w:t>
      </w:r>
    </w:p>
    <w:p w:rsidR="009007BC" w:rsidRDefault="00ED33DF">
      <w:pPr>
        <w:pStyle w:val="Textbody"/>
        <w:numPr>
          <w:ilvl w:val="0"/>
          <w:numId w:val="15"/>
        </w:numPr>
        <w:spacing w:after="0" w:line="360" w:lineRule="auto"/>
        <w:jc w:val="both"/>
        <w:rPr>
          <w:rFonts w:ascii="Arial" w:hAnsi="Arial"/>
        </w:rPr>
      </w:pPr>
      <w:bookmarkStart w:id="8" w:name="I307"/>
      <w:bookmarkEnd w:id="8"/>
      <w:r>
        <w:rPr>
          <w:rFonts w:ascii="Arial" w:hAnsi="Arial"/>
          <w:b/>
        </w:rPr>
        <w:t>d)</w:t>
      </w:r>
      <w:r>
        <w:rPr>
          <w:rFonts w:ascii="Arial" w:hAnsi="Arial"/>
        </w:rPr>
        <w:t xml:space="preserve"> Del adecuado uso de las denominaciones geográficas de calidad y otras figuras de protección de la calidad diferenciada.</w:t>
      </w:r>
    </w:p>
    <w:p w:rsidR="009007BC" w:rsidRDefault="009007BC">
      <w:pPr>
        <w:pStyle w:val="Textbody"/>
        <w:spacing w:after="0" w:line="360" w:lineRule="auto"/>
        <w:ind w:left="707"/>
        <w:jc w:val="both"/>
        <w:rPr>
          <w:rFonts w:ascii="Arial" w:hAnsi="Arial"/>
        </w:rPr>
      </w:pPr>
    </w:p>
    <w:p w:rsidR="009007BC" w:rsidRDefault="00ED33DF">
      <w:pPr>
        <w:pStyle w:val="Textbody"/>
        <w:spacing w:after="0" w:line="360" w:lineRule="auto"/>
        <w:jc w:val="both"/>
        <w:rPr>
          <w:rFonts w:ascii="Arial" w:hAnsi="Arial"/>
        </w:rPr>
      </w:pPr>
      <w:bookmarkStart w:id="9" w:name="I308"/>
      <w:bookmarkEnd w:id="9"/>
      <w:r>
        <w:rPr>
          <w:rFonts w:ascii="Arial" w:hAnsi="Arial"/>
          <w:b/>
        </w:rPr>
        <w:t>3.</w:t>
      </w:r>
      <w:r>
        <w:rPr>
          <w:rFonts w:ascii="Arial" w:hAnsi="Arial"/>
        </w:rPr>
        <w:t xml:space="preserve"> La actuación inspectora se llevará a cabo:</w:t>
      </w:r>
    </w:p>
    <w:p w:rsidR="009007BC" w:rsidRDefault="00ED33DF">
      <w:pPr>
        <w:pStyle w:val="Textbody"/>
        <w:numPr>
          <w:ilvl w:val="0"/>
          <w:numId w:val="17"/>
        </w:numPr>
        <w:spacing w:after="0" w:line="360" w:lineRule="auto"/>
        <w:jc w:val="both"/>
        <w:rPr>
          <w:rFonts w:ascii="Arial" w:hAnsi="Arial"/>
        </w:rPr>
      </w:pPr>
      <w:bookmarkStart w:id="10" w:name="I309"/>
      <w:bookmarkEnd w:id="10"/>
      <w:r>
        <w:rPr>
          <w:rFonts w:ascii="Arial" w:hAnsi="Arial"/>
          <w:b/>
        </w:rPr>
        <w:t>a)</w:t>
      </w:r>
      <w:r>
        <w:rPr>
          <w:rFonts w:ascii="Arial" w:hAnsi="Arial"/>
        </w:rPr>
        <w:t xml:space="preserve"> En desarrollo de planes anuales de inspección.</w:t>
      </w:r>
    </w:p>
    <w:p w:rsidR="009007BC" w:rsidRDefault="00ED33DF">
      <w:pPr>
        <w:pStyle w:val="Textbody"/>
        <w:numPr>
          <w:ilvl w:val="0"/>
          <w:numId w:val="17"/>
        </w:numPr>
        <w:spacing w:after="0" w:line="360" w:lineRule="auto"/>
        <w:jc w:val="both"/>
        <w:rPr>
          <w:rFonts w:ascii="Arial" w:hAnsi="Arial"/>
        </w:rPr>
      </w:pPr>
      <w:bookmarkStart w:id="11" w:name="I310"/>
      <w:bookmarkEnd w:id="11"/>
      <w:r>
        <w:rPr>
          <w:rFonts w:ascii="Arial" w:hAnsi="Arial"/>
          <w:b/>
        </w:rPr>
        <w:t>b)</w:t>
      </w:r>
      <w:r>
        <w:rPr>
          <w:rFonts w:ascii="Arial" w:hAnsi="Arial"/>
        </w:rPr>
        <w:t xml:space="preserve"> En desarrollo de estrategias para fomentar la calidad dentro del sector alimentario.</w:t>
      </w:r>
    </w:p>
    <w:p w:rsidR="009007BC" w:rsidRDefault="00ED33DF">
      <w:pPr>
        <w:pStyle w:val="Textbody"/>
        <w:numPr>
          <w:ilvl w:val="0"/>
          <w:numId w:val="17"/>
        </w:numPr>
        <w:spacing w:after="0" w:line="360" w:lineRule="auto"/>
        <w:jc w:val="both"/>
        <w:rPr>
          <w:rFonts w:ascii="Arial" w:hAnsi="Arial"/>
        </w:rPr>
      </w:pPr>
      <w:bookmarkStart w:id="12" w:name="I311"/>
      <w:bookmarkEnd w:id="12"/>
      <w:r>
        <w:rPr>
          <w:rFonts w:ascii="Arial" w:hAnsi="Arial"/>
          <w:b/>
        </w:rPr>
        <w:t>c)</w:t>
      </w:r>
      <w:r>
        <w:rPr>
          <w:rFonts w:ascii="Arial" w:hAnsi="Arial"/>
        </w:rPr>
        <w:t xml:space="preserve"> Con motivo de denuncia, reclamación o queja.</w:t>
      </w:r>
    </w:p>
    <w:p w:rsidR="009007BC" w:rsidRDefault="00ED33DF">
      <w:pPr>
        <w:pStyle w:val="Textbody"/>
        <w:numPr>
          <w:ilvl w:val="0"/>
          <w:numId w:val="17"/>
        </w:numPr>
        <w:spacing w:after="0" w:line="360" w:lineRule="auto"/>
        <w:jc w:val="both"/>
        <w:rPr>
          <w:rStyle w:val="nfasis"/>
          <w:rFonts w:ascii="Arial" w:hAnsi="Arial"/>
          <w:iCs w:val="0"/>
        </w:rPr>
      </w:pPr>
      <w:bookmarkStart w:id="13" w:name="I312"/>
      <w:bookmarkEnd w:id="13"/>
      <w:r>
        <w:rPr>
          <w:rFonts w:ascii="Arial" w:hAnsi="Arial"/>
          <w:b/>
        </w:rPr>
        <w:t>d)</w:t>
      </w:r>
      <w:r>
        <w:rPr>
          <w:rFonts w:ascii="Arial" w:hAnsi="Arial"/>
        </w:rPr>
        <w:t xml:space="preserve"> A iniciativa propia del personal inspector.</w:t>
      </w:r>
      <w:bookmarkStart w:id="14" w:name="nnjj_main_container"/>
      <w:bookmarkStart w:id="15" w:name="nnjj_publi_header"/>
      <w:bookmarkStart w:id="16" w:name="container_nnjj_smc_skin"/>
      <w:bookmarkStart w:id="17" w:name="nnjj_content"/>
      <w:bookmarkEnd w:id="14"/>
      <w:bookmarkEnd w:id="15"/>
      <w:bookmarkEnd w:id="16"/>
      <w:bookmarkEnd w:id="17"/>
      <w:r>
        <w:rPr>
          <w:rStyle w:val="nfasis"/>
          <w:rFonts w:ascii="Arial" w:hAnsi="Arial"/>
        </w:rPr>
        <w:t xml:space="preserve"> </w:t>
      </w:r>
    </w:p>
    <w:p w:rsidR="009007BC" w:rsidRDefault="009007BC">
      <w:pPr>
        <w:pStyle w:val="Textbody"/>
        <w:spacing w:after="0" w:line="360" w:lineRule="auto"/>
        <w:jc w:val="both"/>
        <w:rPr>
          <w:rFonts w:ascii="Arial" w:hAnsi="Arial"/>
          <w:b/>
        </w:rPr>
      </w:pPr>
    </w:p>
    <w:p w:rsidR="009007BC" w:rsidRDefault="00ED33DF">
      <w:pPr>
        <w:pStyle w:val="Textbody"/>
        <w:spacing w:after="0" w:line="360" w:lineRule="auto"/>
        <w:jc w:val="both"/>
        <w:rPr>
          <w:rFonts w:ascii="Arial" w:hAnsi="Arial"/>
          <w:i/>
        </w:rPr>
      </w:pPr>
      <w:r>
        <w:rPr>
          <w:rStyle w:val="nfasis"/>
          <w:rFonts w:ascii="Arial" w:hAnsi="Arial"/>
        </w:rPr>
        <w:t>Artículo 51</w:t>
      </w:r>
      <w:r>
        <w:rPr>
          <w:rFonts w:ascii="Arial" w:hAnsi="Arial"/>
        </w:rPr>
        <w:t xml:space="preserve"> </w:t>
      </w:r>
      <w:r>
        <w:rPr>
          <w:rFonts w:ascii="Arial" w:hAnsi="Arial"/>
          <w:i/>
        </w:rPr>
        <w:t>Del ámbito</w:t>
      </w:r>
    </w:p>
    <w:p w:rsidR="009007BC" w:rsidRDefault="009007BC">
      <w:pPr>
        <w:pStyle w:val="Textbody"/>
        <w:spacing w:after="0" w:line="360" w:lineRule="auto"/>
        <w:jc w:val="both"/>
        <w:rPr>
          <w:rFonts w:ascii="Arial" w:hAnsi="Arial"/>
        </w:rPr>
      </w:pPr>
    </w:p>
    <w:p w:rsidR="009007BC" w:rsidRDefault="00ED33DF">
      <w:pPr>
        <w:pStyle w:val="Textbody"/>
        <w:spacing w:after="0" w:line="360" w:lineRule="auto"/>
        <w:jc w:val="both"/>
        <w:rPr>
          <w:rFonts w:ascii="Arial" w:hAnsi="Arial"/>
        </w:rPr>
      </w:pPr>
      <w:bookmarkStart w:id="18" w:name="I314"/>
      <w:bookmarkEnd w:id="18"/>
      <w:r>
        <w:rPr>
          <w:rFonts w:ascii="Arial" w:hAnsi="Arial"/>
          <w:b/>
        </w:rPr>
        <w:t>1.</w:t>
      </w:r>
      <w:r>
        <w:rPr>
          <w:rFonts w:ascii="Arial" w:hAnsi="Arial"/>
        </w:rPr>
        <w:t xml:space="preserve"> La consejería competente en materia de agricultura de la Xunta de Galicia velará por el cumplimiento de la legislación en materia de calidad y conformidad de la producción y </w:t>
      </w:r>
      <w:r>
        <w:rPr>
          <w:rFonts w:ascii="Arial" w:hAnsi="Arial"/>
        </w:rPr>
        <w:lastRenderedPageBreak/>
        <w:t>comercialización alimentarias en todas las fases de producción, transformación y comercialización, sin perjuicio de lo que establezca la normativa específica en materia de disciplina de mercado y de defensa de consumidores y usuarios.</w:t>
      </w:r>
    </w:p>
    <w:p w:rsidR="009007BC" w:rsidRDefault="009007BC">
      <w:pPr>
        <w:pStyle w:val="Textbody"/>
        <w:spacing w:after="0" w:line="360" w:lineRule="auto"/>
        <w:jc w:val="both"/>
        <w:rPr>
          <w:rFonts w:ascii="Arial" w:hAnsi="Arial"/>
        </w:rPr>
      </w:pPr>
    </w:p>
    <w:p w:rsidR="009007BC" w:rsidRDefault="00ED33DF">
      <w:pPr>
        <w:pStyle w:val="Textbody"/>
        <w:spacing w:after="0" w:line="360" w:lineRule="auto"/>
        <w:jc w:val="both"/>
        <w:rPr>
          <w:rFonts w:ascii="Arial" w:hAnsi="Arial"/>
        </w:rPr>
      </w:pPr>
      <w:bookmarkStart w:id="19" w:name="I315"/>
      <w:bookmarkEnd w:id="19"/>
      <w:r>
        <w:rPr>
          <w:rFonts w:ascii="Arial" w:hAnsi="Arial"/>
          <w:b/>
        </w:rPr>
        <w:t>2.</w:t>
      </w:r>
      <w:r>
        <w:rPr>
          <w:rFonts w:ascii="Arial" w:hAnsi="Arial"/>
        </w:rPr>
        <w:t xml:space="preserve"> En el supuesto de que por la naturaleza de las investigaciones o por el tipo de infracción que se persiga se considere necesario, podrá extenderse la inspección y control al comercio al detalle o minorista y a los mercados mayoristas en destino, comunicándoselo al órgano competente en razón a la materia.</w:t>
      </w:r>
    </w:p>
    <w:p w:rsidR="009007BC" w:rsidRDefault="009007BC">
      <w:pPr>
        <w:pStyle w:val="Textbody"/>
        <w:spacing w:after="0" w:line="360" w:lineRule="auto"/>
        <w:jc w:val="both"/>
        <w:rPr>
          <w:rFonts w:ascii="Arial" w:hAnsi="Arial"/>
        </w:rPr>
      </w:pPr>
    </w:p>
    <w:p w:rsidR="009007BC" w:rsidRDefault="00ED33DF">
      <w:pPr>
        <w:pStyle w:val="Textbody"/>
        <w:spacing w:after="0" w:line="360" w:lineRule="auto"/>
        <w:jc w:val="both"/>
        <w:rPr>
          <w:rFonts w:ascii="Arial" w:hAnsi="Arial"/>
        </w:rPr>
      </w:pPr>
      <w:bookmarkStart w:id="20" w:name="I316"/>
      <w:bookmarkEnd w:id="20"/>
      <w:r>
        <w:rPr>
          <w:rFonts w:ascii="Arial" w:hAnsi="Arial"/>
          <w:b/>
        </w:rPr>
        <w:t>3.</w:t>
      </w:r>
      <w:r>
        <w:rPr>
          <w:rFonts w:ascii="Arial" w:hAnsi="Arial"/>
        </w:rPr>
        <w:t xml:space="preserve"> Estarán sometidos a la inspección los productos alimentarios y las materias y elementos para la producción y comercialización, y particularmente:</w:t>
      </w:r>
    </w:p>
    <w:p w:rsidR="009007BC" w:rsidRDefault="009007BC">
      <w:pPr>
        <w:pStyle w:val="Textbody"/>
        <w:spacing w:after="0" w:line="360" w:lineRule="auto"/>
        <w:jc w:val="both"/>
        <w:rPr>
          <w:rFonts w:ascii="Arial" w:hAnsi="Arial"/>
        </w:rPr>
      </w:pPr>
    </w:p>
    <w:p w:rsidR="009007BC" w:rsidRDefault="00ED33DF">
      <w:pPr>
        <w:pStyle w:val="Textbody"/>
        <w:numPr>
          <w:ilvl w:val="0"/>
          <w:numId w:val="11"/>
        </w:numPr>
        <w:spacing w:after="0" w:line="360" w:lineRule="auto"/>
        <w:jc w:val="both"/>
        <w:rPr>
          <w:rFonts w:ascii="Arial" w:hAnsi="Arial"/>
        </w:rPr>
      </w:pPr>
      <w:bookmarkStart w:id="21" w:name="I317"/>
      <w:bookmarkEnd w:id="21"/>
      <w:r>
        <w:rPr>
          <w:rFonts w:ascii="Arial" w:hAnsi="Arial"/>
          <w:b/>
        </w:rPr>
        <w:t>a)</w:t>
      </w:r>
      <w:r>
        <w:rPr>
          <w:rFonts w:ascii="Arial" w:hAnsi="Arial"/>
        </w:rPr>
        <w:t xml:space="preserve"> Los terrenos, locales, oficinas, instalaciones y su entorno, medios de transporte, equipos y materiales, en las diferentes fases reflejadas en el apartado 1 de este artículo.</w:t>
      </w:r>
    </w:p>
    <w:p w:rsidR="009007BC" w:rsidRDefault="00ED33DF">
      <w:pPr>
        <w:pStyle w:val="Textbody"/>
        <w:numPr>
          <w:ilvl w:val="0"/>
          <w:numId w:val="11"/>
        </w:numPr>
        <w:spacing w:after="0" w:line="360" w:lineRule="auto"/>
        <w:jc w:val="both"/>
        <w:rPr>
          <w:rFonts w:ascii="Arial" w:hAnsi="Arial"/>
        </w:rPr>
      </w:pPr>
      <w:bookmarkStart w:id="22" w:name="I318"/>
      <w:bookmarkEnd w:id="22"/>
      <w:r>
        <w:rPr>
          <w:rFonts w:ascii="Arial" w:hAnsi="Arial"/>
          <w:b/>
        </w:rPr>
        <w:t>b)</w:t>
      </w:r>
      <w:r>
        <w:rPr>
          <w:rFonts w:ascii="Arial" w:hAnsi="Arial"/>
        </w:rPr>
        <w:t xml:space="preserve"> Los productos semiacabados y los productos acabados dispuestos para la venta.</w:t>
      </w:r>
    </w:p>
    <w:p w:rsidR="009007BC" w:rsidRDefault="00ED33DF">
      <w:pPr>
        <w:pStyle w:val="Textbody"/>
        <w:numPr>
          <w:ilvl w:val="0"/>
          <w:numId w:val="11"/>
        </w:numPr>
        <w:spacing w:after="0" w:line="360" w:lineRule="auto"/>
        <w:jc w:val="both"/>
        <w:rPr>
          <w:rFonts w:ascii="Arial" w:hAnsi="Arial"/>
        </w:rPr>
      </w:pPr>
      <w:bookmarkStart w:id="23" w:name="I319"/>
      <w:bookmarkEnd w:id="23"/>
      <w:r>
        <w:rPr>
          <w:rFonts w:ascii="Arial" w:hAnsi="Arial"/>
          <w:b/>
        </w:rPr>
        <w:t>c)</w:t>
      </w:r>
      <w:r>
        <w:rPr>
          <w:rFonts w:ascii="Arial" w:hAnsi="Arial"/>
        </w:rPr>
        <w:t xml:space="preserve"> Las materias primas, ingredientes, auxiliares tecnológicos y demás productos utilizados para la preparación y producción de productos alimenticios.</w:t>
      </w:r>
    </w:p>
    <w:p w:rsidR="009007BC" w:rsidRDefault="00ED33DF">
      <w:pPr>
        <w:pStyle w:val="Textbody"/>
        <w:numPr>
          <w:ilvl w:val="0"/>
          <w:numId w:val="11"/>
        </w:numPr>
        <w:spacing w:after="0" w:line="360" w:lineRule="auto"/>
        <w:jc w:val="both"/>
        <w:rPr>
          <w:rFonts w:ascii="Arial" w:hAnsi="Arial"/>
        </w:rPr>
      </w:pPr>
      <w:bookmarkStart w:id="24" w:name="I320"/>
      <w:bookmarkEnd w:id="24"/>
      <w:r>
        <w:rPr>
          <w:rFonts w:ascii="Arial" w:hAnsi="Arial"/>
          <w:b/>
        </w:rPr>
        <w:t>d)</w:t>
      </w:r>
      <w:r>
        <w:rPr>
          <w:rFonts w:ascii="Arial" w:hAnsi="Arial"/>
        </w:rPr>
        <w:t xml:space="preserve"> Los materiales y objetos destinados a entrar en contacto con los productos alimentarios.</w:t>
      </w:r>
    </w:p>
    <w:p w:rsidR="009007BC" w:rsidRDefault="00ED33DF">
      <w:pPr>
        <w:pStyle w:val="Textbody"/>
        <w:numPr>
          <w:ilvl w:val="0"/>
          <w:numId w:val="11"/>
        </w:numPr>
        <w:spacing w:after="0" w:line="360" w:lineRule="auto"/>
        <w:jc w:val="both"/>
        <w:rPr>
          <w:rFonts w:ascii="Arial" w:hAnsi="Arial"/>
        </w:rPr>
      </w:pPr>
      <w:bookmarkStart w:id="25" w:name="I321"/>
      <w:bookmarkEnd w:id="25"/>
      <w:r>
        <w:rPr>
          <w:rFonts w:ascii="Arial" w:hAnsi="Arial"/>
          <w:b/>
        </w:rPr>
        <w:t>e)</w:t>
      </w:r>
      <w:r>
        <w:rPr>
          <w:rFonts w:ascii="Arial" w:hAnsi="Arial"/>
        </w:rPr>
        <w:t xml:space="preserve"> Los procedimientos utilizados para la fabricación, elaboración o tratamiento de productos alimentarios.</w:t>
      </w:r>
    </w:p>
    <w:p w:rsidR="009007BC" w:rsidRDefault="00ED33DF">
      <w:pPr>
        <w:pStyle w:val="Textbody"/>
        <w:numPr>
          <w:ilvl w:val="0"/>
          <w:numId w:val="11"/>
        </w:numPr>
        <w:spacing w:after="0" w:line="360" w:lineRule="auto"/>
        <w:jc w:val="both"/>
        <w:rPr>
          <w:rFonts w:ascii="Arial" w:hAnsi="Arial"/>
        </w:rPr>
      </w:pPr>
      <w:bookmarkStart w:id="26" w:name="I322"/>
      <w:bookmarkEnd w:id="26"/>
      <w:r>
        <w:rPr>
          <w:rFonts w:ascii="Arial" w:hAnsi="Arial"/>
          <w:b/>
        </w:rPr>
        <w:t>f)</w:t>
      </w:r>
      <w:r>
        <w:rPr>
          <w:rFonts w:ascii="Arial" w:hAnsi="Arial"/>
        </w:rPr>
        <w:t xml:space="preserve"> El etiquetado, presentación y publicidad de los productos alimentarios.</w:t>
      </w:r>
    </w:p>
    <w:p w:rsidR="009007BC" w:rsidRDefault="00ED33DF">
      <w:pPr>
        <w:pStyle w:val="Textbody"/>
        <w:numPr>
          <w:ilvl w:val="0"/>
          <w:numId w:val="11"/>
        </w:numPr>
        <w:spacing w:after="0" w:line="360" w:lineRule="auto"/>
        <w:jc w:val="both"/>
        <w:rPr>
          <w:rFonts w:ascii="Arial" w:hAnsi="Arial"/>
        </w:rPr>
      </w:pPr>
      <w:bookmarkStart w:id="27" w:name="I323"/>
      <w:bookmarkEnd w:id="27"/>
      <w:r>
        <w:rPr>
          <w:rFonts w:ascii="Arial" w:hAnsi="Arial"/>
          <w:b/>
        </w:rPr>
        <w:t>g)</w:t>
      </w:r>
      <w:r>
        <w:rPr>
          <w:rFonts w:ascii="Arial" w:hAnsi="Arial"/>
        </w:rPr>
        <w:t xml:space="preserve"> Los productos y procedimientos de limpieza, desinfección, desinsectación, desratización o cualquier otro plaguicida, y el mantenimiento.</w:t>
      </w:r>
    </w:p>
    <w:p w:rsidR="009007BC" w:rsidRDefault="00ED33DF">
      <w:pPr>
        <w:pStyle w:val="Textbody"/>
        <w:numPr>
          <w:ilvl w:val="0"/>
          <w:numId w:val="11"/>
        </w:numPr>
        <w:spacing w:after="0" w:line="360" w:lineRule="auto"/>
        <w:jc w:val="both"/>
        <w:rPr>
          <w:rFonts w:ascii="Arial" w:hAnsi="Arial"/>
          <w:szCs w:val="21"/>
        </w:rPr>
      </w:pPr>
      <w:bookmarkStart w:id="28" w:name="I324"/>
      <w:bookmarkEnd w:id="28"/>
      <w:r>
        <w:rPr>
          <w:rFonts w:ascii="Arial" w:hAnsi="Arial"/>
          <w:b/>
        </w:rPr>
        <w:t>h)</w:t>
      </w:r>
      <w:r>
        <w:rPr>
          <w:rFonts w:ascii="Arial" w:hAnsi="Arial"/>
        </w:rPr>
        <w:t xml:space="preserve"> Los medios de conservación</w:t>
      </w:r>
    </w:p>
    <w:p w:rsidR="009007BC" w:rsidRDefault="009007BC">
      <w:pPr>
        <w:pStyle w:val="Textbody"/>
        <w:spacing w:after="0" w:line="360" w:lineRule="auto"/>
        <w:ind w:left="707"/>
        <w:jc w:val="both"/>
        <w:rPr>
          <w:rFonts w:ascii="Arial" w:hAnsi="Arial"/>
          <w:szCs w:val="21"/>
        </w:rPr>
      </w:pPr>
    </w:p>
    <w:p w:rsidR="009007BC" w:rsidRDefault="00ED33DF">
      <w:pPr>
        <w:spacing w:line="360" w:lineRule="auto"/>
        <w:jc w:val="both"/>
        <w:rPr>
          <w:rFonts w:ascii="Liberation Serif" w:eastAsia="SimSun" w:hAnsi="Liberation Serif" w:cs="Mangal" w:hint="eastAsia"/>
          <w:b/>
          <w:noProof w:val="0"/>
          <w:kern w:val="3"/>
          <w:lang w:val="es-ES" w:eastAsia="zh-CN" w:bidi="hi-IN"/>
        </w:rPr>
      </w:pPr>
      <w:r>
        <w:rPr>
          <w:rFonts w:ascii="Arial" w:hAnsi="Arial" w:cs="Arial"/>
          <w:szCs w:val="21"/>
        </w:rPr>
        <w:t xml:space="preserve">Pretender, co mandato  desta Lei, excluir á Profesión Veterinaria destas funcións é privar a sociedade dos profesionais mais cualificados para exercelas. Significa un descoñecemento </w:t>
      </w:r>
      <w:r>
        <w:rPr>
          <w:rFonts w:ascii="Arial" w:hAnsi="Arial" w:cs="Arial"/>
          <w:szCs w:val="21"/>
        </w:rPr>
        <w:lastRenderedPageBreak/>
        <w:t>intolerable da formación dos veterinarios, da súa capacidade e proxección social. Admitir que nas función de inspección que valoran a idoneidade dos alimentos non estean presentes os profesionais  mais idóneos, eu diría mais, os únicos idóneos, faría avergoñar o sentido común que debe rexir o facer público. Esiximos a presencia dos veterinarios nestas funcións, sen paliativos. De non ser asi acudiremos, se fai falla, ata instancias comunitarias, denunciando incluso a incompetencia que supón facer actividades de inspección por quen non é axeitado para realizalas.</w:t>
      </w:r>
    </w:p>
    <w:p w:rsidR="009007BC" w:rsidRDefault="009007BC">
      <w:pPr>
        <w:spacing w:line="360" w:lineRule="auto"/>
        <w:jc w:val="both"/>
        <w:rPr>
          <w:rFonts w:ascii="Liberation Serif" w:eastAsia="SimSun" w:hAnsi="Liberation Serif" w:cs="Mangal" w:hint="eastAsia"/>
          <w:b/>
          <w:noProof w:val="0"/>
          <w:kern w:val="3"/>
          <w:lang w:val="es-ES" w:eastAsia="zh-CN" w:bidi="hi-IN"/>
        </w:rPr>
      </w:pPr>
    </w:p>
    <w:p w:rsidR="009007BC" w:rsidRDefault="00ED33DF">
      <w:pPr>
        <w:spacing w:line="360" w:lineRule="auto"/>
        <w:jc w:val="both"/>
        <w:rPr>
          <w:b/>
        </w:rPr>
      </w:pPr>
      <w:r>
        <w:rPr>
          <w:rFonts w:ascii="Liberation Serif" w:eastAsia="SimSun" w:hAnsi="Liberation Serif" w:cs="Mangal"/>
          <w:b/>
          <w:noProof w:val="0"/>
          <w:kern w:val="3"/>
          <w:lang w:val="es-ES" w:eastAsia="zh-CN" w:bidi="hi-IN"/>
        </w:rPr>
        <w:t>X</w:t>
      </w:r>
      <w:r>
        <w:rPr>
          <w:b/>
        </w:rPr>
        <w:t>EFATURA TERRITORIAL DA CORUÑA</w:t>
      </w:r>
    </w:p>
    <w:p w:rsidR="009007BC" w:rsidRDefault="00ED33DF">
      <w:pPr>
        <w:pStyle w:val="Standard"/>
        <w:rPr>
          <w:rFonts w:hint="eastAsia"/>
        </w:rPr>
      </w:pPr>
      <w:r>
        <w:t>SERVIZO DE EXPLOTACIONS AGRARIAS DE A CORUÑA</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DE SERVIZO DE EXPLOTACIONS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487"/>
        <w:gridCol w:w="252"/>
        <w:gridCol w:w="672"/>
        <w:gridCol w:w="299"/>
        <w:gridCol w:w="501"/>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MR.C99.10.301.15001.002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DE EXPLOTACIÓNS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rPr>
      </w:pPr>
      <w:r>
        <w:t>SERVIZO DE INFRAESTRUCTURAS AGRARIAS</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SERVIZO INFRAESTRUCTURAS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541"/>
        <w:gridCol w:w="252"/>
        <w:gridCol w:w="672"/>
        <w:gridCol w:w="299"/>
        <w:gridCol w:w="501"/>
        <w:gridCol w:w="1271"/>
        <w:gridCol w:w="348"/>
        <w:gridCol w:w="118"/>
        <w:gridCol w:w="118"/>
        <w:gridCol w:w="579"/>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MR.C99.10.401.15001.001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INFRAESTRUTURAS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640-772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lang w:val="gl-ES"/>
        </w:rPr>
      </w:pPr>
    </w:p>
    <w:p w:rsidR="009007BC" w:rsidRDefault="00ED33DF">
      <w:pPr>
        <w:pStyle w:val="Standard"/>
        <w:rPr>
          <w:rFonts w:hint="eastAsia"/>
          <w:b/>
        </w:rPr>
      </w:pPr>
      <w:r>
        <w:rPr>
          <w:b/>
        </w:rPr>
        <w:t>XEFATURA TERRITORIAL DE LUGO</w:t>
      </w:r>
    </w:p>
    <w:p w:rsidR="009007BC" w:rsidRDefault="009007BC">
      <w:pPr>
        <w:pStyle w:val="Standard"/>
        <w:rPr>
          <w:rFonts w:hint="eastAsia"/>
        </w:rPr>
      </w:pPr>
    </w:p>
    <w:p w:rsidR="009007BC" w:rsidRDefault="00ED33DF">
      <w:pPr>
        <w:pStyle w:val="Standard"/>
        <w:rPr>
          <w:rFonts w:hint="eastAsia"/>
        </w:rPr>
      </w:pPr>
      <w:r>
        <w:t>SERVIZO DE EXPLOTACIONS AGRARIAS DE LUGO</w:t>
      </w:r>
    </w:p>
    <w:p w:rsidR="009007BC" w:rsidRDefault="009007BC">
      <w:pPr>
        <w:pStyle w:val="Standard"/>
        <w:rPr>
          <w:rFonts w:hint="eastAsia"/>
        </w:rPr>
      </w:pPr>
    </w:p>
    <w:p w:rsidR="009007BC" w:rsidRDefault="00ED33DF">
      <w:pPr>
        <w:pStyle w:val="Standard"/>
        <w:rPr>
          <w:rFonts w:hint="eastAsia"/>
          <w:i/>
          <w:sz w:val="22"/>
          <w:szCs w:val="22"/>
        </w:rPr>
      </w:pPr>
      <w:r>
        <w:t>-</w:t>
      </w:r>
      <w:r>
        <w:rPr>
          <w:i/>
          <w:sz w:val="22"/>
          <w:szCs w:val="22"/>
        </w:rPr>
        <w:t>XEFE DE SERVIZO DE EXPLOTACIONS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487"/>
        <w:gridCol w:w="252"/>
        <w:gridCol w:w="672"/>
        <w:gridCol w:w="299"/>
        <w:gridCol w:w="501"/>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MR.C99.10.301.27001.002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DE EXPLOTACIÓNS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rPr>
      </w:pPr>
      <w:r>
        <w:t>SERVIZO DE INFRAESTRUCTURAS AGRARIAS</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SERVIZO INFRAESTRUCTURAS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541"/>
        <w:gridCol w:w="252"/>
        <w:gridCol w:w="672"/>
        <w:gridCol w:w="299"/>
        <w:gridCol w:w="501"/>
        <w:gridCol w:w="1271"/>
        <w:gridCol w:w="348"/>
        <w:gridCol w:w="118"/>
        <w:gridCol w:w="118"/>
        <w:gridCol w:w="579"/>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MR.C99.10.401.27001.001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INFRAESTRUTURAS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640-772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rPr>
      </w:pPr>
    </w:p>
    <w:p w:rsidR="009007BC" w:rsidRDefault="00ED33DF">
      <w:pPr>
        <w:pStyle w:val="Standard"/>
        <w:rPr>
          <w:rFonts w:hint="eastAsia"/>
          <w:b/>
        </w:rPr>
      </w:pPr>
      <w:r>
        <w:rPr>
          <w:b/>
        </w:rPr>
        <w:t>XEFATURA TERRITORIAL OURENSE</w:t>
      </w:r>
    </w:p>
    <w:p w:rsidR="009007BC" w:rsidRDefault="009007BC">
      <w:pPr>
        <w:pStyle w:val="Standard"/>
        <w:rPr>
          <w:rFonts w:hint="eastAsia"/>
          <w:b/>
        </w:rPr>
      </w:pPr>
    </w:p>
    <w:p w:rsidR="009007BC" w:rsidRDefault="00ED33DF">
      <w:pPr>
        <w:pStyle w:val="Standard"/>
        <w:rPr>
          <w:rFonts w:hint="eastAsia"/>
        </w:rPr>
      </w:pPr>
      <w:r>
        <w:t>SERVIZO DE EXPLOTACIONS AGRARIAS DE OURENSE</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DE SERVIZO DE EXPLOTACIONS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487"/>
        <w:gridCol w:w="252"/>
        <w:gridCol w:w="672"/>
        <w:gridCol w:w="299"/>
        <w:gridCol w:w="501"/>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MR.C99.10.301.32001.002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DE EXPLOTACIÓNS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b/>
        </w:rPr>
      </w:pPr>
    </w:p>
    <w:p w:rsidR="009007BC" w:rsidRDefault="00ED33DF">
      <w:pPr>
        <w:pStyle w:val="Standard"/>
        <w:rPr>
          <w:rFonts w:hint="eastAsia"/>
        </w:rPr>
      </w:pPr>
      <w:r>
        <w:t>SERVIZO DE INFRAESTRUCTURAS AGRARIAS</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SERVIZO INFRAESTRUCTURAS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541"/>
        <w:gridCol w:w="252"/>
        <w:gridCol w:w="672"/>
        <w:gridCol w:w="299"/>
        <w:gridCol w:w="501"/>
        <w:gridCol w:w="1271"/>
        <w:gridCol w:w="348"/>
        <w:gridCol w:w="118"/>
        <w:gridCol w:w="118"/>
        <w:gridCol w:w="579"/>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MR.C99.10.401.32001.001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INFRAESTRUTURAS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640-772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ED33DF">
      <w:pPr>
        <w:pStyle w:val="Standard"/>
        <w:rPr>
          <w:rFonts w:hint="eastAsia"/>
          <w:b/>
        </w:rPr>
      </w:pPr>
      <w:r>
        <w:rPr>
          <w:b/>
        </w:rPr>
        <w:t>XEFATURA TERRITORIAL PONTEVEDRA</w:t>
      </w:r>
    </w:p>
    <w:p w:rsidR="009007BC" w:rsidRDefault="009007BC">
      <w:pPr>
        <w:pStyle w:val="Standard"/>
        <w:rPr>
          <w:rFonts w:hint="eastAsia"/>
          <w:b/>
        </w:rPr>
      </w:pPr>
    </w:p>
    <w:p w:rsidR="009007BC" w:rsidRDefault="00ED33DF">
      <w:pPr>
        <w:pStyle w:val="Standard"/>
        <w:rPr>
          <w:rFonts w:hint="eastAsia"/>
        </w:rPr>
      </w:pPr>
      <w:r>
        <w:t>SERVIZO DE EXPLOTACIONS AGRARIAS DE PONTEVEDRA</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DE SERVIZO DE EXPLOTACIONS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487"/>
        <w:gridCol w:w="252"/>
        <w:gridCol w:w="672"/>
        <w:gridCol w:w="299"/>
        <w:gridCol w:w="501"/>
        <w:gridCol w:w="1271"/>
        <w:gridCol w:w="348"/>
        <w:gridCol w:w="118"/>
        <w:gridCol w:w="118"/>
        <w:gridCol w:w="322"/>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MR.C99.10.301.36001.005</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DE EXPLOTACIÓNS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736932" w:rsidRDefault="00736932">
      <w:pPr>
        <w:pStyle w:val="Standard"/>
        <w:rPr>
          <w:rFonts w:hint="eastAsia"/>
        </w:rPr>
      </w:pPr>
    </w:p>
    <w:p w:rsidR="009007BC" w:rsidRDefault="00ED33DF">
      <w:pPr>
        <w:pStyle w:val="Standard"/>
        <w:rPr>
          <w:rFonts w:hint="eastAsia"/>
        </w:rPr>
      </w:pPr>
      <w:r>
        <w:t>SERVIZO DE INFRAESTRUCTURAS AGRARIAS</w:t>
      </w:r>
    </w:p>
    <w:p w:rsidR="009007BC" w:rsidRDefault="009007BC">
      <w:pPr>
        <w:pStyle w:val="Standard"/>
        <w:rPr>
          <w:rFonts w:hint="eastAsia"/>
        </w:rPr>
      </w:pPr>
    </w:p>
    <w:p w:rsidR="009007BC" w:rsidRDefault="00ED33DF">
      <w:pPr>
        <w:pStyle w:val="Standard"/>
        <w:rPr>
          <w:rFonts w:hint="eastAsia"/>
          <w:i/>
          <w:sz w:val="22"/>
          <w:szCs w:val="22"/>
        </w:rPr>
      </w:pPr>
      <w:r>
        <w:rPr>
          <w:i/>
          <w:sz w:val="22"/>
          <w:szCs w:val="22"/>
        </w:rPr>
        <w:t>-XEFE SERVIZO INFRAESTRUCTURAS AGRARIAS</w:t>
      </w:r>
    </w:p>
    <w:p w:rsidR="009007BC" w:rsidRDefault="009007BC">
      <w:pPr>
        <w:pStyle w:val="Standard"/>
        <w:rPr>
          <w:rFonts w:hint="eastAsia"/>
          <w:i/>
          <w:sz w:val="22"/>
          <w:szCs w:val="22"/>
        </w:rPr>
      </w:pPr>
    </w:p>
    <w:tbl>
      <w:tblPr>
        <w:tblW w:w="0" w:type="auto"/>
        <w:tblCellMar>
          <w:left w:w="10" w:type="dxa"/>
          <w:right w:w="10" w:type="dxa"/>
        </w:tblCellMar>
        <w:tblLook w:val="04A0" w:firstRow="1" w:lastRow="0" w:firstColumn="1" w:lastColumn="0" w:noHBand="0" w:noVBand="1"/>
      </w:tblPr>
      <w:tblGrid>
        <w:gridCol w:w="1649"/>
        <w:gridCol w:w="3541"/>
        <w:gridCol w:w="252"/>
        <w:gridCol w:w="672"/>
        <w:gridCol w:w="299"/>
        <w:gridCol w:w="501"/>
        <w:gridCol w:w="1271"/>
        <w:gridCol w:w="348"/>
        <w:gridCol w:w="118"/>
        <w:gridCol w:w="118"/>
        <w:gridCol w:w="579"/>
        <w:gridCol w:w="210"/>
      </w:tblGrid>
      <w:tr w:rsidR="009007BC">
        <w:trPr>
          <w:cantSplit/>
        </w:trPr>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MR.C99.10.401.36001.001</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XEFATURA SERVIZO INFRAESTRUTURAS AGRARIAS</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28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14.898,24</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shd w:val="clear" w:color="auto" w:fill="D3D3D3"/>
                <w:lang w:eastAsia="zh-CN" w:bidi="hi-IN"/>
              </w:rPr>
            </w:pPr>
            <w:r>
              <w:rPr>
                <w:kern w:val="3"/>
                <w:sz w:val="14"/>
                <w:shd w:val="clear" w:color="auto" w:fill="D3D3D3"/>
                <w:lang w:eastAsia="zh-CN" w:bidi="hi-IN"/>
              </w:rPr>
              <w:t>CE</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A1-A2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EME4/ESE2</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A11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rPr>
                <w:kern w:val="3"/>
                <w:sz w:val="20"/>
                <w:lang w:eastAsia="zh-CN" w:bidi="hi-IN"/>
              </w:rPr>
            </w:pPr>
            <w:r>
              <w:rPr>
                <w:kern w:val="3"/>
                <w:sz w:val="14"/>
                <w:shd w:val="clear" w:color="auto" w:fill="D3D3D3"/>
                <w:lang w:eastAsia="zh-CN" w:bidi="hi-IN"/>
              </w:rPr>
              <w:t xml:space="preserve">640 </w:t>
            </w:r>
          </w:p>
        </w:tc>
        <w:tc>
          <w:tcPr>
            <w:tcW w:w="0" w:type="auto"/>
            <w:tcBorders>
              <w:top w:val="single" w:sz="4" w:space="0" w:color="000000"/>
              <w:left w:val="nil"/>
              <w:bottom w:val="nil"/>
              <w:right w:val="nil"/>
            </w:tcBorders>
            <w:tcMar>
              <w:top w:w="0" w:type="dxa"/>
              <w:left w:w="56" w:type="dxa"/>
              <w:bottom w:w="0" w:type="dxa"/>
              <w:right w:w="56" w:type="dxa"/>
            </w:tcMar>
            <w:hideMark/>
          </w:tcPr>
          <w:p w:rsidR="009007BC" w:rsidRDefault="00ED33DF">
            <w:pPr>
              <w:pStyle w:val="Encabezado"/>
              <w:spacing w:before="40" w:after="40"/>
              <w:ind w:right="98"/>
              <w:rPr>
                <w:kern w:val="3"/>
                <w:sz w:val="14"/>
                <w:lang w:eastAsia="zh-CN" w:bidi="hi-IN"/>
              </w:rPr>
            </w:pPr>
            <w:r>
              <w:rPr>
                <w:kern w:val="3"/>
                <w:sz w:val="14"/>
                <w:lang w:eastAsia="zh-CN" w:bidi="hi-IN"/>
              </w:rPr>
              <w:t xml:space="preserve"> </w:t>
            </w:r>
          </w:p>
        </w:tc>
      </w:tr>
      <w:tr w:rsidR="009007BC">
        <w:trPr>
          <w:cantSplit/>
        </w:trPr>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   .  .   .     .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center"/>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jc w:val="right"/>
              <w:rPr>
                <w:kern w:val="3"/>
                <w:sz w:val="14"/>
                <w:lang w:eastAsia="zh-CN" w:bidi="hi-IN"/>
              </w:rPr>
            </w:pPr>
            <w:r>
              <w:rPr>
                <w:kern w:val="3"/>
                <w:sz w:val="14"/>
                <w:lang w:eastAsia="zh-CN" w:bidi="hi-IN"/>
              </w:rPr>
              <w:t xml:space="preserve"> </w:t>
            </w: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LD</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XERAL/ESPECIAL</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rPr>
                <w:kern w:val="3"/>
                <w:sz w:val="14"/>
                <w:lang w:eastAsia="zh-CN" w:bidi="hi-IN"/>
              </w:rPr>
            </w:pPr>
          </w:p>
        </w:tc>
        <w:tc>
          <w:tcPr>
            <w:tcW w:w="0" w:type="auto"/>
            <w:tcBorders>
              <w:top w:val="nil"/>
              <w:left w:val="nil"/>
              <w:bottom w:val="single" w:sz="4" w:space="0" w:color="000000"/>
              <w:right w:val="nil"/>
            </w:tcBorders>
            <w:tcMar>
              <w:top w:w="0" w:type="dxa"/>
              <w:left w:w="56" w:type="dxa"/>
              <w:bottom w:w="0" w:type="dxa"/>
              <w:right w:w="56" w:type="dxa"/>
            </w:tcMar>
            <w:hideMark/>
          </w:tcPr>
          <w:p w:rsidR="009007BC" w:rsidRDefault="00ED33DF">
            <w:pPr>
              <w:pStyle w:val="Encabezado"/>
              <w:spacing w:before="40" w:after="40"/>
              <w:rPr>
                <w:kern w:val="3"/>
                <w:sz w:val="14"/>
                <w:lang w:eastAsia="zh-CN" w:bidi="hi-IN"/>
              </w:rPr>
            </w:pPr>
            <w:r>
              <w:rPr>
                <w:kern w:val="3"/>
                <w:sz w:val="14"/>
                <w:lang w:eastAsia="zh-CN" w:bidi="hi-IN"/>
              </w:rPr>
              <w:t xml:space="preserve">640-772 </w:t>
            </w:r>
          </w:p>
        </w:tc>
        <w:tc>
          <w:tcPr>
            <w:tcW w:w="0" w:type="auto"/>
            <w:tcBorders>
              <w:top w:val="nil"/>
              <w:left w:val="nil"/>
              <w:bottom w:val="single" w:sz="4" w:space="0" w:color="000000"/>
              <w:right w:val="nil"/>
            </w:tcBorders>
            <w:tcMar>
              <w:top w:w="0" w:type="dxa"/>
              <w:left w:w="56" w:type="dxa"/>
              <w:bottom w:w="0" w:type="dxa"/>
              <w:right w:w="56" w:type="dxa"/>
            </w:tcMar>
          </w:tcPr>
          <w:p w:rsidR="009007BC" w:rsidRDefault="009007BC">
            <w:pPr>
              <w:pStyle w:val="Encabezado"/>
              <w:spacing w:before="40" w:after="40"/>
              <w:ind w:right="98"/>
              <w:rPr>
                <w:kern w:val="3"/>
                <w:sz w:val="14"/>
                <w:lang w:eastAsia="zh-CN" w:bidi="hi-IN"/>
              </w:rPr>
            </w:pPr>
          </w:p>
        </w:tc>
      </w:tr>
    </w:tbl>
    <w:p w:rsidR="009007BC" w:rsidRDefault="009007BC">
      <w:pPr>
        <w:pStyle w:val="Standard"/>
        <w:rPr>
          <w:rFonts w:hint="eastAsia"/>
          <w:lang w:val="gl-ES"/>
        </w:rPr>
      </w:pPr>
    </w:p>
    <w:p w:rsidR="009007BC" w:rsidRDefault="009007BC">
      <w:pPr>
        <w:pStyle w:val="Standard"/>
        <w:rPr>
          <w:rFonts w:hint="eastAsia"/>
        </w:rPr>
      </w:pPr>
    </w:p>
    <w:p w:rsidR="009007BC" w:rsidRDefault="00ED33DF">
      <w:pPr>
        <w:spacing w:line="360" w:lineRule="auto"/>
        <w:jc w:val="both"/>
        <w:rPr>
          <w:rFonts w:ascii="Arial" w:hAnsi="Arial" w:cs="Arial"/>
          <w:noProof w:val="0"/>
        </w:rPr>
      </w:pPr>
      <w:r>
        <w:rPr>
          <w:rFonts w:ascii="Arial" w:hAnsi="Arial" w:cs="Arial"/>
          <w:noProof w:val="0"/>
        </w:rPr>
        <w:t>Con respecto  a estas ultimas prazas das Xefaturas Territoriais, entre otras na mesma situación, non entendemos que profesionais que antes facian un traballo excelente vexan limitadas agora as súas expectativas profesionais, xa que con este novo criterio os veterinarios que están ocupando certas prazas, terían que abandoalas.</w:t>
      </w:r>
    </w:p>
    <w:p w:rsidR="00ED33DF" w:rsidRDefault="00ED33DF">
      <w:pPr>
        <w:spacing w:line="360" w:lineRule="auto"/>
        <w:jc w:val="both"/>
        <w:rPr>
          <w:rFonts w:ascii="Arial" w:hAnsi="Arial" w:cs="Arial"/>
          <w:noProof w:val="0"/>
        </w:rPr>
      </w:pPr>
    </w:p>
    <w:p w:rsidR="00B136B2" w:rsidRDefault="00B136B2">
      <w:pPr>
        <w:spacing w:line="360" w:lineRule="auto"/>
        <w:jc w:val="both"/>
        <w:rPr>
          <w:rFonts w:ascii="Arial" w:hAnsi="Arial" w:cs="Arial"/>
          <w:noProof w:val="0"/>
        </w:rPr>
      </w:pPr>
    </w:p>
    <w:p w:rsidR="00B136B2" w:rsidRDefault="00B136B2" w:rsidP="00ED33DF">
      <w:pPr>
        <w:pStyle w:val="Sinespaciado"/>
        <w:rPr>
          <w:b/>
        </w:rPr>
      </w:pPr>
    </w:p>
    <w:p w:rsidR="009777EF" w:rsidRDefault="00ED33DF" w:rsidP="00ED33DF">
      <w:pPr>
        <w:pStyle w:val="Sinespaciado"/>
        <w:rPr>
          <w:b/>
        </w:rPr>
      </w:pPr>
      <w:r>
        <w:rPr>
          <w:b/>
        </w:rPr>
        <w:t xml:space="preserve">I.15. </w:t>
      </w:r>
      <w:r w:rsidR="009777EF">
        <w:rPr>
          <w:b/>
        </w:rPr>
        <w:t>POSTOS DOS SERVIZOS DE PRODUCIÓN E SANIDADE VEXETAL</w:t>
      </w:r>
    </w:p>
    <w:p w:rsidR="009777EF" w:rsidRDefault="009777EF" w:rsidP="00ED33DF">
      <w:pPr>
        <w:pStyle w:val="Sinespaciado"/>
        <w:rPr>
          <w:b/>
        </w:rPr>
      </w:pPr>
    </w:p>
    <w:p w:rsidR="00ED33DF" w:rsidRDefault="009777EF" w:rsidP="009777EF">
      <w:pPr>
        <w:pStyle w:val="Sinespaciado"/>
        <w:ind w:firstLine="708"/>
      </w:pPr>
      <w:r>
        <w:rPr>
          <w:b/>
        </w:rPr>
        <w:t>A) Equiparación de niveis.</w:t>
      </w:r>
    </w:p>
    <w:p w:rsidR="00ED33DF" w:rsidRDefault="00ED33DF" w:rsidP="00ED33DF">
      <w:pPr>
        <w:jc w:val="both"/>
        <w:rPr>
          <w:rFonts w:ascii="Arial" w:hAnsi="Arial" w:cs="Arial"/>
          <w:noProof w:val="0"/>
        </w:rPr>
      </w:pPr>
    </w:p>
    <w:p w:rsidR="00ED33DF" w:rsidRDefault="00ED33DF" w:rsidP="00ED33DF">
      <w:pPr>
        <w:spacing w:line="360" w:lineRule="auto"/>
        <w:jc w:val="both"/>
        <w:rPr>
          <w:rFonts w:ascii="Arial" w:hAnsi="Arial" w:cs="Arial"/>
          <w:noProof w:val="0"/>
        </w:rPr>
      </w:pPr>
      <w:r>
        <w:rPr>
          <w:rFonts w:ascii="Arial" w:hAnsi="Arial" w:cs="Arial"/>
          <w:noProof w:val="0"/>
        </w:rPr>
        <w:t>Na actual estrutura dos Servizos de Produción e Sanidade Vexetal, encadrados dentro do Servizo de Explotacións Agrarias, existe unha inxustificada diferenciación entre as chamadas Xefaturas de Sección (Nivel 25) e as denominadas Xefaturas de sección C (Nivel 22).</w:t>
      </w:r>
    </w:p>
    <w:p w:rsidR="00ED33DF" w:rsidRDefault="00ED33DF" w:rsidP="00ED33DF">
      <w:pPr>
        <w:spacing w:line="360" w:lineRule="auto"/>
        <w:jc w:val="both"/>
        <w:rPr>
          <w:rFonts w:ascii="Arial" w:hAnsi="Arial" w:cs="Arial"/>
          <w:noProof w:val="0"/>
        </w:rPr>
      </w:pPr>
    </w:p>
    <w:p w:rsidR="00ED33DF" w:rsidRDefault="00ED33DF" w:rsidP="00ED33DF">
      <w:pPr>
        <w:spacing w:line="360" w:lineRule="auto"/>
        <w:jc w:val="both"/>
        <w:rPr>
          <w:rFonts w:ascii="Arial" w:hAnsi="Arial" w:cs="Arial"/>
          <w:noProof w:val="0"/>
        </w:rPr>
      </w:pPr>
      <w:r>
        <w:rPr>
          <w:rFonts w:ascii="Arial" w:hAnsi="Arial" w:cs="Arial"/>
          <w:noProof w:val="0"/>
        </w:rPr>
        <w:t xml:space="preserve">Ámbalas dúas Xefaturas de Sección están a ser cubertas por Enxeñeiros Agrónomos ou Enxeñeiros Técnicos Agrícolas, do Grupo A (Subgrupo A1 ou A2). A maior abastamento, as funcións, traballos e responsabilidades a desenvolver por os dous tipos de sección son similares. </w:t>
      </w:r>
    </w:p>
    <w:p w:rsidR="00ED33DF" w:rsidRDefault="00ED33DF" w:rsidP="00ED33DF">
      <w:pPr>
        <w:spacing w:line="360" w:lineRule="auto"/>
        <w:jc w:val="both"/>
        <w:rPr>
          <w:rFonts w:ascii="Arial" w:hAnsi="Arial" w:cs="Arial"/>
          <w:noProof w:val="0"/>
        </w:rPr>
      </w:pPr>
    </w:p>
    <w:p w:rsidR="00736932" w:rsidRDefault="00ED33DF" w:rsidP="00ED33DF">
      <w:pPr>
        <w:spacing w:line="360" w:lineRule="auto"/>
        <w:jc w:val="both"/>
        <w:rPr>
          <w:rFonts w:ascii="Arial" w:hAnsi="Arial" w:cs="Arial"/>
          <w:noProof w:val="0"/>
        </w:rPr>
      </w:pPr>
      <w:r>
        <w:rPr>
          <w:rFonts w:ascii="Arial" w:hAnsi="Arial" w:cs="Arial"/>
          <w:noProof w:val="0"/>
        </w:rPr>
        <w:t xml:space="preserve">Solicítase que tódalas as Xefaturas de Sección </w:t>
      </w:r>
      <w:r w:rsidR="009777EF">
        <w:rPr>
          <w:rFonts w:ascii="Arial" w:hAnsi="Arial" w:cs="Arial"/>
          <w:noProof w:val="0"/>
        </w:rPr>
        <w:t>do Servizo de Produción e Sanidade Vexetal</w:t>
      </w:r>
      <w:r>
        <w:rPr>
          <w:rFonts w:ascii="Arial" w:hAnsi="Arial" w:cs="Arial"/>
          <w:noProof w:val="0"/>
        </w:rPr>
        <w:t xml:space="preserve"> ostenten </w:t>
      </w:r>
      <w:r w:rsidR="009777EF">
        <w:rPr>
          <w:rFonts w:ascii="Arial" w:hAnsi="Arial" w:cs="Arial"/>
          <w:noProof w:val="0"/>
        </w:rPr>
        <w:t xml:space="preserve">o </w:t>
      </w:r>
      <w:r>
        <w:rPr>
          <w:rFonts w:ascii="Arial" w:hAnsi="Arial" w:cs="Arial"/>
          <w:noProof w:val="0"/>
        </w:rPr>
        <w:t>nivel 25.</w:t>
      </w:r>
    </w:p>
    <w:p w:rsidR="00736932" w:rsidRDefault="00736932" w:rsidP="00ED33DF">
      <w:pPr>
        <w:spacing w:line="360" w:lineRule="auto"/>
        <w:jc w:val="both"/>
        <w:rPr>
          <w:rFonts w:ascii="Arial" w:hAnsi="Arial" w:cs="Arial"/>
          <w:noProof w:val="0"/>
        </w:rPr>
      </w:pPr>
    </w:p>
    <w:p w:rsidR="009777EF" w:rsidRDefault="009777EF" w:rsidP="009777EF">
      <w:pPr>
        <w:pStyle w:val="Sinespaciado"/>
        <w:ind w:firstLine="708"/>
      </w:pPr>
      <w:r>
        <w:rPr>
          <w:b/>
        </w:rPr>
        <w:t xml:space="preserve">B) Reflexo de funcións </w:t>
      </w:r>
      <w:r w:rsidR="00736932">
        <w:rPr>
          <w:b/>
        </w:rPr>
        <w:t xml:space="preserve">de inspección </w:t>
      </w:r>
      <w:r>
        <w:rPr>
          <w:b/>
        </w:rPr>
        <w:t>na RPT.</w:t>
      </w:r>
    </w:p>
    <w:p w:rsidR="00736932" w:rsidRDefault="00736932">
      <w:pPr>
        <w:spacing w:line="360" w:lineRule="auto"/>
        <w:jc w:val="both"/>
        <w:rPr>
          <w:rFonts w:ascii="Arial" w:hAnsi="Arial" w:cs="Arial"/>
          <w:noProof w:val="0"/>
        </w:rPr>
      </w:pPr>
    </w:p>
    <w:p w:rsidR="00980E2F" w:rsidRDefault="00980E2F">
      <w:pPr>
        <w:spacing w:line="360" w:lineRule="auto"/>
        <w:jc w:val="both"/>
        <w:rPr>
          <w:rFonts w:ascii="Arial" w:hAnsi="Arial" w:cs="Arial"/>
          <w:noProof w:val="0"/>
        </w:rPr>
      </w:pPr>
      <w:r>
        <w:rPr>
          <w:rFonts w:ascii="Arial" w:hAnsi="Arial" w:cs="Arial"/>
          <w:noProof w:val="0"/>
        </w:rPr>
        <w:t>O persoal do Servizo de Produción e Sanidade Vexetal exerce, maioritariamente, labores de inspección en cuestións de sanidade vexetal e produtos fitosanitarios de acordo co Regulamento (UE) 2016/2031 relativo ás medidas de protección contra as pragas dos vexetais.</w:t>
      </w:r>
    </w:p>
    <w:p w:rsidR="00980E2F" w:rsidRDefault="00980E2F">
      <w:pPr>
        <w:spacing w:line="360" w:lineRule="auto"/>
        <w:jc w:val="both"/>
        <w:rPr>
          <w:rFonts w:ascii="Arial" w:hAnsi="Arial" w:cs="Arial"/>
          <w:noProof w:val="0"/>
        </w:rPr>
      </w:pPr>
    </w:p>
    <w:p w:rsidR="00ED33DF" w:rsidRDefault="00980E2F">
      <w:pPr>
        <w:spacing w:line="360" w:lineRule="auto"/>
        <w:jc w:val="both"/>
        <w:rPr>
          <w:rFonts w:ascii="Arial" w:hAnsi="Arial" w:cs="Arial"/>
          <w:noProof w:val="0"/>
        </w:rPr>
      </w:pPr>
      <w:r>
        <w:rPr>
          <w:rFonts w:ascii="Arial" w:hAnsi="Arial" w:cs="Arial"/>
          <w:noProof w:val="0"/>
        </w:rPr>
        <w:t xml:space="preserve">Polo que dende a </w:t>
      </w:r>
      <w:r w:rsidR="009777EF">
        <w:rPr>
          <w:rFonts w:ascii="Arial" w:hAnsi="Arial" w:cs="Arial"/>
          <w:noProof w:val="0"/>
        </w:rPr>
        <w:t xml:space="preserve">CSIF consideramos necesario que </w:t>
      </w:r>
      <w:r>
        <w:rPr>
          <w:rFonts w:ascii="Arial" w:hAnsi="Arial" w:cs="Arial"/>
          <w:noProof w:val="0"/>
        </w:rPr>
        <w:t xml:space="preserve">se reflicta na </w:t>
      </w:r>
      <w:r w:rsidR="009777EF">
        <w:rPr>
          <w:rFonts w:ascii="Arial" w:hAnsi="Arial" w:cs="Arial"/>
          <w:noProof w:val="0"/>
        </w:rPr>
        <w:t xml:space="preserve">RPT </w:t>
      </w:r>
      <w:r>
        <w:rPr>
          <w:rFonts w:ascii="Arial" w:hAnsi="Arial" w:cs="Arial"/>
          <w:noProof w:val="0"/>
        </w:rPr>
        <w:t xml:space="preserve">as función de inspección desenvoltas polo citado persoal. </w:t>
      </w:r>
    </w:p>
    <w:p w:rsidR="009007BC" w:rsidRDefault="009007BC">
      <w:pPr>
        <w:jc w:val="both"/>
        <w:rPr>
          <w:rFonts w:ascii="Arial" w:hAnsi="Arial" w:cs="Arial"/>
          <w:noProof w:val="0"/>
        </w:rPr>
      </w:pPr>
    </w:p>
    <w:p w:rsidR="009007BC" w:rsidRDefault="009007BC">
      <w:pPr>
        <w:jc w:val="both"/>
        <w:rPr>
          <w:rFonts w:ascii="Arial" w:hAnsi="Arial" w:cs="Arial"/>
          <w:noProof w:val="0"/>
        </w:rPr>
      </w:pPr>
    </w:p>
    <w:p w:rsidR="00B136B2" w:rsidRDefault="00B136B2">
      <w:pPr>
        <w:jc w:val="both"/>
        <w:rPr>
          <w:rFonts w:ascii="Arial" w:hAnsi="Arial" w:cs="Arial"/>
          <w:noProof w:val="0"/>
        </w:rPr>
      </w:pPr>
    </w:p>
    <w:p w:rsidR="00B136B2" w:rsidRDefault="00B136B2">
      <w:pPr>
        <w:jc w:val="both"/>
        <w:rPr>
          <w:rFonts w:ascii="Arial" w:hAnsi="Arial" w:cs="Arial"/>
          <w:noProof w:val="0"/>
        </w:rPr>
      </w:pPr>
    </w:p>
    <w:p w:rsidR="00B136B2" w:rsidRDefault="00B136B2">
      <w:pPr>
        <w:jc w:val="both"/>
        <w:rPr>
          <w:rFonts w:ascii="Arial" w:hAnsi="Arial" w:cs="Arial"/>
          <w:noProof w:val="0"/>
        </w:rPr>
      </w:pPr>
    </w:p>
    <w:p w:rsidR="00B136B2" w:rsidRDefault="00B136B2">
      <w:pPr>
        <w:jc w:val="both"/>
        <w:rPr>
          <w:rFonts w:ascii="Arial" w:hAnsi="Arial" w:cs="Arial"/>
          <w:noProof w:val="0"/>
        </w:rPr>
      </w:pPr>
    </w:p>
    <w:p w:rsidR="00B136B2" w:rsidRDefault="00B136B2">
      <w:pPr>
        <w:jc w:val="both"/>
        <w:rPr>
          <w:rFonts w:ascii="Arial" w:hAnsi="Arial" w:cs="Arial"/>
          <w:noProof w:val="0"/>
        </w:rPr>
      </w:pPr>
    </w:p>
    <w:p w:rsidR="009007BC" w:rsidRDefault="00ED33DF">
      <w:pPr>
        <w:jc w:val="both"/>
        <w:rPr>
          <w:rFonts w:ascii="Arial" w:hAnsi="Arial" w:cs="Arial"/>
          <w:b/>
          <w:noProof w:val="0"/>
        </w:rPr>
      </w:pPr>
      <w:r>
        <w:rPr>
          <w:rStyle w:val="Ttulo1Car"/>
          <w:b/>
        </w:rPr>
        <w:t>II ALEGACIÓNS ESPECÍFICAS</w:t>
      </w:r>
      <w:r>
        <w:rPr>
          <w:rFonts w:ascii="Arial" w:hAnsi="Arial" w:cs="Arial"/>
          <w:b/>
          <w:noProof w:val="0"/>
        </w:rPr>
        <w:t>.</w:t>
      </w:r>
    </w:p>
    <w:p w:rsidR="009007BC" w:rsidRDefault="009007BC">
      <w:pPr>
        <w:jc w:val="both"/>
        <w:rPr>
          <w:rFonts w:ascii="Arial" w:hAnsi="Arial" w:cs="Arial"/>
          <w:noProof w:val="0"/>
        </w:rPr>
      </w:pPr>
    </w:p>
    <w:p w:rsidR="009007BC" w:rsidRDefault="009007BC">
      <w:pPr>
        <w:pStyle w:val="Sinespaciado"/>
        <w:rPr>
          <w:b/>
          <w:sz w:val="32"/>
          <w:szCs w:val="32"/>
        </w:rPr>
      </w:pPr>
    </w:p>
    <w:p w:rsidR="009007BC" w:rsidRDefault="00ED33DF">
      <w:pPr>
        <w:pStyle w:val="Sinespaciado"/>
        <w:rPr>
          <w:b/>
        </w:rPr>
      </w:pPr>
      <w:r>
        <w:rPr>
          <w:b/>
        </w:rPr>
        <w:t>II.1 RESPECTO DAS ÁREAS FUNCIONAIS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Sen prexuízo do xa exposto nas alegacións xenéricas, de modo concreto enténdese que proceden as seguintes modificacións respecto ao encadramento de prazas concretas en Areas Funcionais:</w:t>
      </w:r>
    </w:p>
    <w:p w:rsidR="009007BC" w:rsidRDefault="009007BC">
      <w:pPr>
        <w:spacing w:line="360" w:lineRule="auto"/>
        <w:jc w:val="both"/>
        <w:rPr>
          <w:rFonts w:ascii="Arial" w:hAnsi="Arial" w:cs="Arial"/>
          <w:noProof w:val="0"/>
        </w:rPr>
      </w:pPr>
    </w:p>
    <w:p w:rsidR="009007BC" w:rsidRDefault="00ED33DF">
      <w:pPr>
        <w:pStyle w:val="Prrafodelista"/>
        <w:numPr>
          <w:ilvl w:val="0"/>
          <w:numId w:val="7"/>
        </w:numPr>
        <w:spacing w:line="360" w:lineRule="auto"/>
        <w:jc w:val="both"/>
        <w:rPr>
          <w:rFonts w:ascii="Arial" w:hAnsi="Arial" w:cs="Arial"/>
          <w:noProof w:val="0"/>
          <w:sz w:val="24"/>
          <w:szCs w:val="24"/>
        </w:rPr>
      </w:pPr>
      <w:r>
        <w:rPr>
          <w:rFonts w:ascii="Arial" w:hAnsi="Arial" w:cs="Arial"/>
          <w:noProof w:val="0"/>
          <w:sz w:val="24"/>
          <w:szCs w:val="24"/>
        </w:rPr>
        <w:t xml:space="preserve">Nas prazas </w:t>
      </w:r>
      <w:r>
        <w:rPr>
          <w:rFonts w:ascii="Arial" w:hAnsi="Arial" w:cs="Arial"/>
          <w:i/>
          <w:noProof w:val="0"/>
          <w:sz w:val="24"/>
          <w:szCs w:val="24"/>
        </w:rPr>
        <w:t>MR.C02.00.001.15770.052-058-060</w:t>
      </w:r>
      <w:r>
        <w:rPr>
          <w:rFonts w:ascii="Arial" w:hAnsi="Arial" w:cs="Arial"/>
          <w:noProof w:val="0"/>
          <w:sz w:val="24"/>
          <w:szCs w:val="24"/>
        </w:rPr>
        <w:t>, debe excluírse a Area Funcional XUR.</w:t>
      </w:r>
    </w:p>
    <w:p w:rsidR="009007BC" w:rsidRDefault="00ED33DF">
      <w:pPr>
        <w:pStyle w:val="Prrafodelista"/>
        <w:numPr>
          <w:ilvl w:val="0"/>
          <w:numId w:val="7"/>
        </w:numPr>
        <w:spacing w:line="360" w:lineRule="auto"/>
        <w:jc w:val="both"/>
        <w:rPr>
          <w:rFonts w:ascii="Arial" w:hAnsi="Arial" w:cs="Arial"/>
          <w:noProof w:val="0"/>
          <w:sz w:val="24"/>
          <w:szCs w:val="24"/>
        </w:rPr>
      </w:pPr>
      <w:r>
        <w:rPr>
          <w:rFonts w:ascii="Arial" w:hAnsi="Arial" w:cs="Arial"/>
          <w:noProof w:val="0"/>
          <w:sz w:val="24"/>
          <w:szCs w:val="24"/>
        </w:rPr>
        <w:t xml:space="preserve">Nas prazas </w:t>
      </w:r>
      <w:r>
        <w:rPr>
          <w:rFonts w:ascii="Arial" w:hAnsi="Arial" w:cs="Arial"/>
          <w:i/>
          <w:noProof w:val="0"/>
          <w:sz w:val="24"/>
          <w:szCs w:val="24"/>
        </w:rPr>
        <w:t>MR.C02.00.001.15770.030-031-033</w:t>
      </w:r>
      <w:r>
        <w:rPr>
          <w:rFonts w:ascii="Arial" w:hAnsi="Arial" w:cs="Arial"/>
          <w:noProof w:val="0"/>
          <w:sz w:val="24"/>
          <w:szCs w:val="24"/>
        </w:rPr>
        <w:t>, debe excluírse a Area Funcional ECO.</w:t>
      </w:r>
    </w:p>
    <w:p w:rsidR="009007BC" w:rsidRDefault="00ED33DF">
      <w:pPr>
        <w:pStyle w:val="Prrafodelista"/>
        <w:numPr>
          <w:ilvl w:val="0"/>
          <w:numId w:val="7"/>
        </w:numPr>
        <w:spacing w:line="360" w:lineRule="auto"/>
        <w:jc w:val="both"/>
        <w:rPr>
          <w:rFonts w:ascii="Arial" w:hAnsi="Arial" w:cs="Arial"/>
          <w:noProof w:val="0"/>
          <w:sz w:val="24"/>
          <w:szCs w:val="24"/>
        </w:rPr>
      </w:pPr>
      <w:r>
        <w:rPr>
          <w:rFonts w:ascii="Arial" w:hAnsi="Arial" w:cs="Arial"/>
          <w:noProof w:val="0"/>
          <w:sz w:val="24"/>
          <w:szCs w:val="24"/>
        </w:rPr>
        <w:t>Na xefatura de Grupo do SX de Réxime Xurídico Administrativo debe excluírse a Area Funcional XUR.</w:t>
      </w:r>
    </w:p>
    <w:p w:rsidR="009007BC" w:rsidRDefault="00ED33DF">
      <w:pPr>
        <w:pStyle w:val="Prrafodelista"/>
        <w:numPr>
          <w:ilvl w:val="0"/>
          <w:numId w:val="7"/>
        </w:numPr>
        <w:spacing w:line="360" w:lineRule="auto"/>
        <w:jc w:val="both"/>
        <w:rPr>
          <w:rFonts w:ascii="Arial" w:hAnsi="Arial" w:cs="Arial"/>
          <w:noProof w:val="0"/>
          <w:sz w:val="24"/>
          <w:szCs w:val="24"/>
        </w:rPr>
      </w:pPr>
      <w:r>
        <w:rPr>
          <w:rFonts w:ascii="Arial" w:hAnsi="Arial" w:cs="Arial"/>
          <w:noProof w:val="0"/>
          <w:sz w:val="24"/>
          <w:szCs w:val="24"/>
        </w:rPr>
        <w:t>Na Xefatura de Sección de “Asuntos Xerais” da DX de Ordenación Forestal, debe excluírse a Area Funcional</w:t>
      </w:r>
    </w:p>
    <w:p w:rsidR="009007BC" w:rsidRDefault="00ED33DF">
      <w:pPr>
        <w:pStyle w:val="Prrafodelista"/>
        <w:numPr>
          <w:ilvl w:val="0"/>
          <w:numId w:val="7"/>
        </w:numPr>
        <w:spacing w:line="360" w:lineRule="auto"/>
        <w:jc w:val="both"/>
        <w:rPr>
          <w:rFonts w:ascii="Arial" w:hAnsi="Arial" w:cs="Arial"/>
          <w:noProof w:val="0"/>
          <w:sz w:val="24"/>
          <w:szCs w:val="24"/>
        </w:rPr>
      </w:pPr>
      <w:r>
        <w:rPr>
          <w:rFonts w:ascii="Arial" w:hAnsi="Arial" w:cs="Arial"/>
          <w:noProof w:val="0"/>
          <w:sz w:val="24"/>
          <w:szCs w:val="24"/>
        </w:rPr>
        <w:t>Na Xefatura de Sección C, da SX de Infraestruturas Agrarias debe excluírse a Area Funcional ECO.</w:t>
      </w:r>
    </w:p>
    <w:p w:rsidR="009007BC" w:rsidRDefault="00ED33DF">
      <w:pPr>
        <w:pStyle w:val="Sinespaciado"/>
        <w:rPr>
          <w:b/>
        </w:rPr>
      </w:pPr>
      <w:r>
        <w:rPr>
          <w:b/>
        </w:rPr>
        <w:t>II.2 OUTRAS ALEGACIÓNS ESPECÍFICAS</w:t>
      </w:r>
    </w:p>
    <w:p w:rsidR="009007BC" w:rsidRDefault="009007BC">
      <w:pPr>
        <w:jc w:val="both"/>
        <w:rPr>
          <w:rFonts w:ascii="Arial" w:hAnsi="Arial" w:cs="Arial"/>
          <w:noProof w:val="0"/>
        </w:rPr>
      </w:pP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Na xefatura de Sección II da SX de Planificación e Coordinación de Fondos non se xustifica Area Funcional nin requisito de Titulación 2062</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 xml:space="preserve">As prazas </w:t>
      </w:r>
      <w:r>
        <w:rPr>
          <w:rFonts w:ascii="Arial" w:hAnsi="Arial" w:cs="Arial"/>
          <w:i/>
          <w:noProof w:val="0"/>
          <w:sz w:val="24"/>
          <w:szCs w:val="24"/>
        </w:rPr>
        <w:t>MR.C03.00.000.15770.005-006-007-0009</w:t>
      </w:r>
      <w:r>
        <w:rPr>
          <w:rFonts w:ascii="Arial" w:hAnsi="Arial" w:cs="Arial"/>
          <w:noProof w:val="0"/>
          <w:sz w:val="24"/>
          <w:szCs w:val="24"/>
        </w:rPr>
        <w:t xml:space="preserve">, na DX de Ordenación Forestal, correspondente a Enxeñeiro Superior de Montes non poden estar dotadas como Posto Base Nivel 20. </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No mesmo sentido as prazas denominadas Posto Base SubGrupo A2, Nivel 16 no mesmo Centro de Destino.</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lastRenderedPageBreak/>
        <w:t xml:space="preserve">No mesmo sentido as prazas así denominadas e asignadas ao Escala de Enxeñeiros Superiores, Especialidade Montes nas diferentes Xefaturas Territoriais (Ej. </w:t>
      </w:r>
      <w:r>
        <w:rPr>
          <w:rFonts w:ascii="Arial" w:hAnsi="Arial" w:cs="Arial"/>
          <w:i/>
          <w:noProof w:val="0"/>
          <w:sz w:val="24"/>
          <w:szCs w:val="24"/>
        </w:rPr>
        <w:t>MR.C99.10.000.15001.015</w:t>
      </w:r>
      <w:r>
        <w:rPr>
          <w:rFonts w:ascii="Arial" w:hAnsi="Arial" w:cs="Arial"/>
          <w:noProof w:val="0"/>
          <w:sz w:val="24"/>
          <w:szCs w:val="24"/>
        </w:rPr>
        <w:t>)</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No mesmo sentido as prazas denominadas Posto Base Subgrupo A1, na DX de Gandaría, Agricultura e Industrias Agroalimentarias.</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A subdirección Xeral de Prevención e Defensa contra Incendios Forestais atopase aberta a “ESPECIAL” en contradición cos criterios remitidos dende a DXFP, que esixen a Adscrición a Corpos o Escalas concretos.</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 xml:space="preserve">A Xefatura de Área </w:t>
      </w:r>
      <w:r>
        <w:rPr>
          <w:rFonts w:ascii="Arial" w:hAnsi="Arial" w:cs="Arial"/>
          <w:i/>
          <w:noProof w:val="0"/>
          <w:sz w:val="24"/>
          <w:szCs w:val="24"/>
        </w:rPr>
        <w:t>MR.C04.00.002.15770.015</w:t>
      </w:r>
      <w:r>
        <w:rPr>
          <w:rFonts w:ascii="Arial" w:hAnsi="Arial" w:cs="Arial"/>
          <w:noProof w:val="0"/>
          <w:sz w:val="24"/>
          <w:szCs w:val="24"/>
        </w:rPr>
        <w:t xml:space="preserve"> e </w:t>
      </w:r>
      <w:r>
        <w:rPr>
          <w:rFonts w:ascii="Arial" w:hAnsi="Arial" w:cs="Arial"/>
          <w:i/>
          <w:noProof w:val="0"/>
          <w:sz w:val="24"/>
          <w:szCs w:val="24"/>
        </w:rPr>
        <w:t>016,</w:t>
      </w:r>
      <w:r>
        <w:rPr>
          <w:rFonts w:ascii="Arial" w:hAnsi="Arial" w:cs="Arial"/>
          <w:noProof w:val="0"/>
          <w:sz w:val="24"/>
          <w:szCs w:val="24"/>
        </w:rPr>
        <w:t xml:space="preserve"> deben abrirse ao SubGrupo A2, Escala de Enxeñeiros Técnicos, Especialidade Agrícola.)</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 xml:space="preserve">Pola contra, a Xefatura Sección C, </w:t>
      </w:r>
      <w:r>
        <w:rPr>
          <w:rFonts w:ascii="Arial" w:hAnsi="Arial" w:cs="Arial"/>
          <w:i/>
          <w:noProof w:val="0"/>
          <w:sz w:val="24"/>
          <w:szCs w:val="24"/>
        </w:rPr>
        <w:t>MR.C04.00.002315770.020</w:t>
      </w:r>
      <w:r>
        <w:rPr>
          <w:rFonts w:ascii="Arial" w:hAnsi="Arial" w:cs="Arial"/>
          <w:noProof w:val="0"/>
          <w:sz w:val="24"/>
          <w:szCs w:val="24"/>
        </w:rPr>
        <w:t xml:space="preserve"> debe pecharse unicamente a EME4, Subgrupo A2</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 xml:space="preserve">Na praza </w:t>
      </w:r>
      <w:r>
        <w:rPr>
          <w:rFonts w:ascii="Arial" w:hAnsi="Arial" w:cs="Arial"/>
          <w:i/>
          <w:noProof w:val="0"/>
          <w:sz w:val="24"/>
          <w:szCs w:val="24"/>
        </w:rPr>
        <w:t>MR.C05.00.001.15770.125,</w:t>
      </w:r>
      <w:r>
        <w:rPr>
          <w:rFonts w:ascii="Arial" w:hAnsi="Arial" w:cs="Arial"/>
          <w:noProof w:val="0"/>
          <w:sz w:val="24"/>
          <w:szCs w:val="24"/>
        </w:rPr>
        <w:t xml:space="preserve"> debe renomearse se para a súa cobertura esta reservada a ESE/EME4 ou pola contra abrirse a Xeral A1/A2/C1 se o que se pretende en cubrir unha Sección C 22.</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As prazas de Delineantes e Axentes Facultativos Medio Ambientais, deberían incorporar a mención “</w:t>
      </w:r>
      <w:r>
        <w:rPr>
          <w:rFonts w:ascii="Arial" w:hAnsi="Arial" w:cs="Arial"/>
          <w:i/>
          <w:noProof w:val="0"/>
          <w:sz w:val="24"/>
          <w:szCs w:val="24"/>
        </w:rPr>
        <w:t>A extinguir consonte D.A.9 y D.F.5ª da LEPG</w:t>
      </w:r>
      <w:r>
        <w:rPr>
          <w:rFonts w:ascii="Arial" w:hAnsi="Arial" w:cs="Arial"/>
          <w:noProof w:val="0"/>
          <w:sz w:val="24"/>
          <w:szCs w:val="24"/>
        </w:rPr>
        <w:t>”</w:t>
      </w:r>
    </w:p>
    <w:p w:rsidR="009007BC" w:rsidRDefault="00ED33DF">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Nos Servizos de Explotacións Agrarias debe procederse a renomear tódalas prazas xa que existen unha multiplicidade das mesmas coa mesma denominación o que pode levar a confusión.</w:t>
      </w:r>
    </w:p>
    <w:p w:rsidR="009007BC" w:rsidRPr="00911E81" w:rsidRDefault="00ED33DF" w:rsidP="00911E81">
      <w:pPr>
        <w:pStyle w:val="Prrafodelista"/>
        <w:numPr>
          <w:ilvl w:val="0"/>
          <w:numId w:val="5"/>
        </w:numPr>
        <w:spacing w:line="360" w:lineRule="auto"/>
        <w:jc w:val="both"/>
        <w:rPr>
          <w:rFonts w:ascii="Arial" w:hAnsi="Arial" w:cs="Arial"/>
          <w:noProof w:val="0"/>
          <w:sz w:val="24"/>
          <w:szCs w:val="24"/>
        </w:rPr>
      </w:pPr>
      <w:r>
        <w:rPr>
          <w:rFonts w:ascii="Arial" w:hAnsi="Arial" w:cs="Arial"/>
          <w:noProof w:val="0"/>
          <w:sz w:val="24"/>
          <w:szCs w:val="24"/>
        </w:rPr>
        <w:t>As Xefatura de Sección de Concentración e Obras II, VIII, XI do Servizo de Infraestruturas Agrarias de Coruña deben pecharse a EME4/ESE2</w:t>
      </w:r>
    </w:p>
    <w:p w:rsidR="009007BC" w:rsidRDefault="00ED33DF">
      <w:pPr>
        <w:spacing w:line="360" w:lineRule="auto"/>
        <w:ind w:left="1416"/>
        <w:jc w:val="both"/>
        <w:rPr>
          <w:rFonts w:ascii="Arial" w:hAnsi="Arial" w:cs="Arial"/>
          <w:noProof w:val="0"/>
        </w:rPr>
      </w:pPr>
      <w:r>
        <w:rPr>
          <w:rFonts w:ascii="Arial" w:hAnsi="Arial" w:cs="Arial"/>
          <w:b/>
          <w:noProof w:val="0"/>
        </w:rPr>
        <w:t>Nota</w:t>
      </w:r>
      <w:r>
        <w:rPr>
          <w:rFonts w:ascii="Arial" w:hAnsi="Arial" w:cs="Arial"/>
          <w:noProof w:val="0"/>
        </w:rPr>
        <w:t>: As alegacións referidas ás prazas con centro de Destino na Xefatura Territorial da Coruña, e en aras a brevidade, fanse extensivas na medida na que se reproduzan os supostos fácticos ao resto das Xefaturas Territoriais.</w:t>
      </w:r>
    </w:p>
    <w:p w:rsidR="009007BC" w:rsidRDefault="009007BC">
      <w:pPr>
        <w:jc w:val="both"/>
        <w:rPr>
          <w:rFonts w:ascii="Arial" w:hAnsi="Arial" w:cs="Arial"/>
          <w:noProof w:val="0"/>
        </w:rPr>
      </w:pPr>
    </w:p>
    <w:p w:rsidR="009007BC" w:rsidRDefault="009007BC">
      <w:pPr>
        <w:pStyle w:val="Sinespaciado"/>
        <w:rPr>
          <w:b/>
        </w:rPr>
      </w:pPr>
    </w:p>
    <w:p w:rsidR="00B136B2" w:rsidRDefault="00B136B2">
      <w:pPr>
        <w:pStyle w:val="Sinespaciado"/>
        <w:rPr>
          <w:b/>
        </w:rPr>
      </w:pPr>
    </w:p>
    <w:p w:rsidR="00B136B2" w:rsidRDefault="00B136B2">
      <w:pPr>
        <w:pStyle w:val="Sinespaciado"/>
        <w:rPr>
          <w:b/>
        </w:rPr>
      </w:pPr>
    </w:p>
    <w:p w:rsidR="009007BC" w:rsidRDefault="00ED33DF">
      <w:pPr>
        <w:pStyle w:val="Sinespaciado"/>
        <w:rPr>
          <w:b/>
          <w:caps/>
        </w:rPr>
      </w:pPr>
      <w:r>
        <w:rPr>
          <w:b/>
        </w:rPr>
        <w:lastRenderedPageBreak/>
        <w:t>II.3</w:t>
      </w:r>
      <w:r>
        <w:rPr>
          <w:b/>
          <w:sz w:val="32"/>
          <w:szCs w:val="32"/>
        </w:rPr>
        <w:t xml:space="preserve"> </w:t>
      </w:r>
      <w:r>
        <w:rPr>
          <w:b/>
          <w:caps/>
        </w:rPr>
        <w:t>Prazas afectadas por la transitoria décima no laboratorio de Sanidade Animal de Lugo, MABEGONDO E SALCEDO.</w:t>
      </w:r>
    </w:p>
    <w:p w:rsidR="009007BC" w:rsidRDefault="009007BC">
      <w:pPr>
        <w:spacing w:line="360" w:lineRule="auto"/>
        <w:jc w:val="both"/>
        <w:rPr>
          <w:rFonts w:ascii="Arial" w:hAnsi="Arial" w:cs="Arial"/>
          <w:noProof w:val="0"/>
          <w:color w:val="C00000"/>
        </w:rPr>
      </w:pPr>
    </w:p>
    <w:p w:rsidR="009007BC" w:rsidRDefault="00ED33DF">
      <w:pPr>
        <w:spacing w:line="360" w:lineRule="auto"/>
        <w:jc w:val="both"/>
        <w:rPr>
          <w:rFonts w:ascii="Arial" w:hAnsi="Arial" w:cs="Arial"/>
          <w:noProof w:val="0"/>
        </w:rPr>
      </w:pPr>
      <w:r>
        <w:rPr>
          <w:rFonts w:ascii="Arial" w:hAnsi="Arial" w:cs="Arial"/>
          <w:noProof w:val="0"/>
        </w:rPr>
        <w:t xml:space="preserve">En aplicación dos criterios expostos no punto  I.9 do presente documento, a continuación enumeramos as prazas do </w:t>
      </w:r>
      <w:bookmarkStart w:id="29" w:name="_Hlk6898474"/>
      <w:r>
        <w:rPr>
          <w:rFonts w:ascii="Arial" w:hAnsi="Arial" w:cs="Arial"/>
          <w:b/>
          <w:noProof w:val="0"/>
          <w:sz w:val="28"/>
          <w:szCs w:val="28"/>
        </w:rPr>
        <w:t>Laboratorio de Sanidade Animal de Lugo</w:t>
      </w:r>
      <w:bookmarkEnd w:id="29"/>
      <w:r>
        <w:rPr>
          <w:rFonts w:ascii="Arial" w:hAnsi="Arial" w:cs="Arial"/>
          <w:b/>
          <w:noProof w:val="0"/>
          <w:sz w:val="28"/>
          <w:szCs w:val="28"/>
        </w:rPr>
        <w:t xml:space="preserve">, </w:t>
      </w:r>
      <w:r>
        <w:rPr>
          <w:rFonts w:ascii="Arial" w:hAnsi="Arial" w:cs="Arial"/>
          <w:noProof w:val="0"/>
          <w:sz w:val="28"/>
          <w:szCs w:val="28"/>
        </w:rPr>
        <w:t>del</w:t>
      </w:r>
      <w:r>
        <w:rPr>
          <w:rFonts w:ascii="Arial" w:hAnsi="Arial" w:cs="Arial"/>
          <w:b/>
          <w:noProof w:val="0"/>
          <w:sz w:val="28"/>
          <w:szCs w:val="28"/>
        </w:rPr>
        <w:t xml:space="preserve"> Laboratorio de Sanidade Animal de Mabegondo </w:t>
      </w:r>
      <w:r>
        <w:rPr>
          <w:rFonts w:ascii="Arial" w:hAnsi="Arial" w:cs="Arial"/>
          <w:noProof w:val="0"/>
          <w:sz w:val="28"/>
          <w:szCs w:val="28"/>
        </w:rPr>
        <w:t>e do</w:t>
      </w:r>
      <w:r>
        <w:rPr>
          <w:rFonts w:ascii="Arial" w:hAnsi="Arial" w:cs="Arial"/>
          <w:b/>
          <w:noProof w:val="0"/>
          <w:sz w:val="28"/>
          <w:szCs w:val="28"/>
        </w:rPr>
        <w:t xml:space="preserve"> Laboratorio de Sanidade Animal de Salcedo</w:t>
      </w:r>
      <w:r>
        <w:rPr>
          <w:rFonts w:ascii="Arial" w:hAnsi="Arial" w:cs="Arial"/>
          <w:noProof w:val="0"/>
        </w:rPr>
        <w:t xml:space="preserve"> nas que se debe incorporar a observación ““DISPOSICIÓN TRANSITORIA 10ª DO V CONVENIO COLECTIVO ÚNICO DO PERSOAL LABORAL DA XUNTA DE GALICIA”.</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b/>
          <w:noProof w:val="0"/>
        </w:rPr>
        <w:t>Nalgúns casos, os traballadores que ocupan ditas prazas teñen recoñecido, por SENTENCIA FIRME, o seu dereito a estar no ámbito de aplicación de transitoria décima do V convenio</w:t>
      </w:r>
      <w:r>
        <w:rPr>
          <w:rFonts w:ascii="Arial" w:hAnsi="Arial" w:cs="Arial"/>
          <w:noProof w:val="0"/>
        </w:rPr>
        <w:t xml:space="preserve">, aínda que nalgún caso a sentencia non e firme. </w:t>
      </w:r>
    </w:p>
    <w:p w:rsidR="009007BC" w:rsidRDefault="009007BC">
      <w:pPr>
        <w:spacing w:line="360" w:lineRule="auto"/>
        <w:jc w:val="both"/>
        <w:rPr>
          <w:rFonts w:ascii="Arial" w:hAnsi="Arial" w:cs="Arial"/>
          <w:noProof w:val="0"/>
        </w:rPr>
      </w:pPr>
    </w:p>
    <w:p w:rsidR="009007BC" w:rsidRPr="00B136B2" w:rsidRDefault="00ED33DF" w:rsidP="00B136B2">
      <w:pPr>
        <w:spacing w:line="360" w:lineRule="auto"/>
        <w:jc w:val="both"/>
        <w:rPr>
          <w:rFonts w:ascii="Arial" w:hAnsi="Arial" w:cs="Arial"/>
          <w:b/>
          <w:noProof w:val="0"/>
        </w:rPr>
      </w:pPr>
      <w:r>
        <w:rPr>
          <w:rFonts w:ascii="Arial" w:hAnsi="Arial" w:cs="Arial"/>
          <w:noProof w:val="0"/>
        </w:rPr>
        <w:t xml:space="preserve">Noutros casos están interpostas as demandas en recoñecemento deste dereito ou están en fase de presentación nos xulgados, e </w:t>
      </w:r>
      <w:r>
        <w:rPr>
          <w:rFonts w:ascii="Arial" w:hAnsi="Arial" w:cs="Arial"/>
          <w:b/>
          <w:noProof w:val="0"/>
        </w:rPr>
        <w:t>compren todas elas có marco legal e convencional referido no apartado I.9, polo que solicitamos que a súa inclusión nos procesos extraordinarios de consolidación de emprego</w:t>
      </w:r>
      <w:r>
        <w:rPr>
          <w:rFonts w:ascii="Arial" w:hAnsi="Arial" w:cs="Arial"/>
          <w:noProof w:val="0"/>
        </w:rPr>
        <w:t xml:space="preserve"> establecidos ao efecto e, en consecuencia, que na proposta de RPT (no apartado de observacións) </w:t>
      </w:r>
      <w:r>
        <w:rPr>
          <w:rFonts w:ascii="Arial" w:hAnsi="Arial" w:cs="Arial"/>
          <w:b/>
          <w:noProof w:val="0"/>
        </w:rPr>
        <w:t>se recolla tamén a observación ““DISPOSICIÓN TRANSITORIA 10ª DO V CONVENIO COLECTIVO ÚNICO DO PERSOAL LABORAL DA XUNTA DE GALICIA</w:t>
      </w:r>
    </w:p>
    <w:p w:rsidR="00B136B2" w:rsidRDefault="00B136B2">
      <w:pPr>
        <w:jc w:val="center"/>
        <w:rPr>
          <w:b/>
          <w:color w:val="C00000"/>
          <w:sz w:val="30"/>
          <w:szCs w:val="30"/>
          <w:u w:val="single"/>
        </w:rPr>
      </w:pPr>
    </w:p>
    <w:p w:rsidR="009007BC" w:rsidRPr="00911E81" w:rsidRDefault="00ED33DF">
      <w:pPr>
        <w:jc w:val="center"/>
        <w:rPr>
          <w:b/>
          <w:color w:val="C00000"/>
          <w:sz w:val="30"/>
          <w:szCs w:val="30"/>
          <w:u w:val="single"/>
        </w:rPr>
      </w:pPr>
      <w:r w:rsidRPr="00911E81">
        <w:rPr>
          <w:b/>
          <w:color w:val="C00000"/>
          <w:sz w:val="30"/>
          <w:szCs w:val="30"/>
          <w:u w:val="single"/>
        </w:rPr>
        <w:t>Laboratorio De Sanidade Animal de Lugo</w:t>
      </w:r>
    </w:p>
    <w:p w:rsidR="009007BC" w:rsidRDefault="009007BC">
      <w:pPr>
        <w:jc w:val="center"/>
        <w:rPr>
          <w:b/>
          <w:noProof w:val="0"/>
          <w:color w:val="C00000"/>
          <w:sz w:val="28"/>
          <w:szCs w:val="28"/>
          <w:u w:val="single"/>
          <w:lang w:val="es-ES"/>
        </w:rPr>
      </w:pPr>
    </w:p>
    <w:p w:rsidR="009007BC" w:rsidRDefault="009007BC">
      <w:pPr>
        <w:jc w:val="both"/>
        <w:rPr>
          <w:u w:val="single"/>
        </w:rPr>
      </w:pPr>
    </w:p>
    <w:p w:rsidR="009007BC" w:rsidRDefault="00ED33DF">
      <w:pPr>
        <w:pBdr>
          <w:top w:val="single" w:sz="4" w:space="1" w:color="auto"/>
          <w:left w:val="single" w:sz="4" w:space="4" w:color="auto"/>
          <w:bottom w:val="single" w:sz="4" w:space="1" w:color="auto"/>
          <w:right w:val="single" w:sz="4" w:space="4" w:color="auto"/>
          <w:between w:val="single" w:sz="4" w:space="1" w:color="auto"/>
        </w:pBdr>
        <w:jc w:val="both"/>
      </w:pPr>
      <w:r>
        <w:t>VETERINARIOS</w:t>
      </w:r>
    </w:p>
    <w:p w:rsidR="009007BC" w:rsidRDefault="009007BC">
      <w:pPr>
        <w:jc w:val="both"/>
        <w:rPr>
          <w:b/>
          <w:u w:val="single"/>
        </w:rPr>
      </w:pPr>
    </w:p>
    <w:p w:rsidR="009007BC" w:rsidRDefault="00ED33DF">
      <w:pPr>
        <w:jc w:val="both"/>
        <w:rPr>
          <w:b/>
        </w:rPr>
      </w:pPr>
      <w:r>
        <w:rPr>
          <w:b/>
        </w:rPr>
        <w:t>MR.303.00.101.</w:t>
      </w:r>
      <w:r w:rsidR="006A4A70">
        <w:rPr>
          <w:b/>
        </w:rPr>
        <w:t>2</w:t>
      </w:r>
      <w:r>
        <w:rPr>
          <w:b/>
        </w:rPr>
        <w:t>7001.111 (está en ejecución)</w:t>
      </w:r>
    </w:p>
    <w:p w:rsidR="009007BC" w:rsidRDefault="00ED33DF">
      <w:pPr>
        <w:jc w:val="both"/>
      </w:pPr>
      <w:r>
        <w:t>MR.303.00.101.27001.110</w:t>
      </w:r>
    </w:p>
    <w:p w:rsidR="009007BC" w:rsidRDefault="00ED33DF">
      <w:pPr>
        <w:jc w:val="both"/>
      </w:pPr>
      <w:r>
        <w:t xml:space="preserve">MR.303.00.101.27001.112 </w:t>
      </w:r>
    </w:p>
    <w:p w:rsidR="009007BC" w:rsidRDefault="00ED33DF">
      <w:pPr>
        <w:jc w:val="both"/>
      </w:pPr>
      <w:r>
        <w:t>MR.303.00.101.27001.114</w:t>
      </w:r>
    </w:p>
    <w:p w:rsidR="009007BC" w:rsidRDefault="00ED33DF">
      <w:pPr>
        <w:jc w:val="both"/>
      </w:pPr>
      <w:r>
        <w:t>MR.303.00.101.27001.108</w:t>
      </w:r>
    </w:p>
    <w:p w:rsidR="009007BC" w:rsidRDefault="009007BC">
      <w:pPr>
        <w:jc w:val="both"/>
      </w:pPr>
    </w:p>
    <w:p w:rsidR="009007BC" w:rsidRDefault="00ED33DF">
      <w:pPr>
        <w:pBdr>
          <w:top w:val="single" w:sz="4" w:space="1" w:color="auto"/>
          <w:left w:val="single" w:sz="4" w:space="4" w:color="auto"/>
          <w:bottom w:val="single" w:sz="4" w:space="1" w:color="auto"/>
          <w:right w:val="single" w:sz="4" w:space="4" w:color="auto"/>
          <w:between w:val="single" w:sz="4" w:space="1" w:color="auto"/>
        </w:pBdr>
        <w:jc w:val="both"/>
      </w:pPr>
      <w:r>
        <w:t>BIOLOGO</w:t>
      </w:r>
    </w:p>
    <w:p w:rsidR="009007BC" w:rsidRDefault="009007BC">
      <w:pPr>
        <w:jc w:val="both"/>
      </w:pPr>
    </w:p>
    <w:p w:rsidR="009007BC" w:rsidRDefault="00ED33DF">
      <w:pPr>
        <w:jc w:val="both"/>
      </w:pPr>
      <w:r>
        <w:t>MR.303.00.101.27001.113 (a la espera de juicio) 2ªparte</w:t>
      </w:r>
    </w:p>
    <w:p w:rsidR="009007BC" w:rsidRDefault="009007BC">
      <w:pPr>
        <w:jc w:val="both"/>
      </w:pPr>
    </w:p>
    <w:p w:rsidR="009007BC" w:rsidRDefault="00ED33DF">
      <w:pPr>
        <w:pBdr>
          <w:top w:val="single" w:sz="4" w:space="1" w:color="auto"/>
          <w:left w:val="single" w:sz="4" w:space="4" w:color="auto"/>
          <w:bottom w:val="single" w:sz="4" w:space="1" w:color="auto"/>
          <w:right w:val="single" w:sz="4" w:space="4" w:color="auto"/>
          <w:between w:val="single" w:sz="4" w:space="1" w:color="auto"/>
        </w:pBdr>
        <w:jc w:val="both"/>
      </w:pPr>
      <w:r>
        <w:t>AUXILIARES DE LABORATORIO</w:t>
      </w:r>
    </w:p>
    <w:p w:rsidR="009007BC" w:rsidRDefault="009007BC">
      <w:pPr>
        <w:jc w:val="both"/>
      </w:pPr>
    </w:p>
    <w:p w:rsidR="009007BC" w:rsidRDefault="00ED33DF">
      <w:pPr>
        <w:jc w:val="both"/>
      </w:pPr>
      <w:r>
        <w:t xml:space="preserve">MR.303.00.101.27001.142 </w:t>
      </w:r>
      <w:r>
        <w:rPr>
          <w:b/>
        </w:rPr>
        <w:t>(SENTENCIA FIRME Y EN EJECUCIÓN, 2º PARTE)</w:t>
      </w:r>
    </w:p>
    <w:p w:rsidR="009007BC" w:rsidRDefault="00ED33DF">
      <w:pPr>
        <w:jc w:val="both"/>
      </w:pPr>
      <w:r>
        <w:t xml:space="preserve">MR.303.00.101.27001.138 </w:t>
      </w:r>
      <w:r>
        <w:rPr>
          <w:b/>
        </w:rPr>
        <w:t>(SENTENCIA FIRME Y EN EJECUCIÓN, 2º PARTE)</w:t>
      </w:r>
    </w:p>
    <w:p w:rsidR="009007BC" w:rsidRDefault="00ED33DF">
      <w:pPr>
        <w:jc w:val="both"/>
      </w:pPr>
      <w:r>
        <w:t>MR.303.00.101.27001.127</w:t>
      </w:r>
    </w:p>
    <w:p w:rsidR="009007BC" w:rsidRDefault="00ED33DF">
      <w:pPr>
        <w:jc w:val="both"/>
      </w:pPr>
      <w:r>
        <w:t>MR.303.00.101.27001.131 (SENTENCIA FAVORABLE EN 1ª INSTANCIA, 2º PARTE)</w:t>
      </w:r>
    </w:p>
    <w:p w:rsidR="009007BC" w:rsidRDefault="00ED33DF">
      <w:pPr>
        <w:jc w:val="both"/>
      </w:pPr>
      <w:r>
        <w:t>MR.303.00.101.27001.130</w:t>
      </w:r>
    </w:p>
    <w:p w:rsidR="009007BC" w:rsidRDefault="00ED33DF">
      <w:pPr>
        <w:jc w:val="both"/>
      </w:pPr>
      <w:r>
        <w:t>MR.303.00.101.27001.084</w:t>
      </w:r>
    </w:p>
    <w:p w:rsidR="009007BC" w:rsidRDefault="00ED33DF">
      <w:r>
        <w:t>MR.C05.00.101.27001.145</w:t>
      </w:r>
    </w:p>
    <w:p w:rsidR="009007BC" w:rsidRDefault="00ED33DF">
      <w:pPr>
        <w:jc w:val="both"/>
      </w:pPr>
      <w:r>
        <w:t>MR.303.00.101.27001.126</w:t>
      </w:r>
    </w:p>
    <w:p w:rsidR="009007BC" w:rsidRDefault="00ED33DF">
      <w:pPr>
        <w:jc w:val="both"/>
      </w:pPr>
      <w:r>
        <w:t>MR.303.00.101.27001.131 (SENTENCIA FAVORABLE EN 1ª INSTANCIA, 2º PARTE)</w:t>
      </w:r>
    </w:p>
    <w:p w:rsidR="009007BC" w:rsidRDefault="00ED33DF">
      <w:pPr>
        <w:jc w:val="both"/>
      </w:pPr>
      <w:r>
        <w:t>MR.303.00.101.27001.134</w:t>
      </w:r>
    </w:p>
    <w:p w:rsidR="009007BC" w:rsidRDefault="009007BC">
      <w:pPr>
        <w:jc w:val="both"/>
      </w:pPr>
    </w:p>
    <w:p w:rsidR="009007BC" w:rsidRDefault="00ED33DF">
      <w:pPr>
        <w:pBdr>
          <w:top w:val="single" w:sz="4" w:space="1" w:color="auto"/>
          <w:left w:val="single" w:sz="4" w:space="4" w:color="auto"/>
          <w:bottom w:val="single" w:sz="4" w:space="1" w:color="auto"/>
          <w:right w:val="single" w:sz="4" w:space="4" w:color="auto"/>
          <w:between w:val="single" w:sz="4" w:space="1" w:color="auto"/>
        </w:pBdr>
        <w:jc w:val="both"/>
      </w:pPr>
      <w:r>
        <w:t>AUXILIARES ADMINISTRATIVOS</w:t>
      </w:r>
    </w:p>
    <w:p w:rsidR="009007BC" w:rsidRDefault="009007BC">
      <w:pPr>
        <w:jc w:val="both"/>
      </w:pPr>
    </w:p>
    <w:p w:rsidR="009007BC" w:rsidRDefault="00ED33DF">
      <w:pPr>
        <w:jc w:val="both"/>
      </w:pPr>
      <w:r>
        <w:t>MR.303.00.101.27001.045</w:t>
      </w:r>
    </w:p>
    <w:p w:rsidR="009007BC" w:rsidRDefault="00ED33DF">
      <w:pPr>
        <w:jc w:val="both"/>
      </w:pPr>
      <w:r>
        <w:t>MR.303.00.101.27001.044</w:t>
      </w:r>
    </w:p>
    <w:p w:rsidR="009007BC" w:rsidRDefault="00ED33DF">
      <w:pPr>
        <w:jc w:val="both"/>
      </w:pPr>
      <w:r>
        <w:t>MR.303.00.101.27001.049</w:t>
      </w:r>
    </w:p>
    <w:p w:rsidR="009007BC" w:rsidRDefault="00ED33DF">
      <w:pPr>
        <w:jc w:val="both"/>
      </w:pPr>
      <w:r>
        <w:t>MR.303.00.101.27001.046</w:t>
      </w:r>
    </w:p>
    <w:p w:rsidR="009007BC" w:rsidRDefault="009007BC">
      <w:pPr>
        <w:jc w:val="both"/>
      </w:pPr>
    </w:p>
    <w:p w:rsidR="009007BC" w:rsidRDefault="009007BC" w:rsidP="00911E81">
      <w:pPr>
        <w:rPr>
          <w:b/>
          <w:color w:val="C00000"/>
          <w:sz w:val="28"/>
          <w:szCs w:val="28"/>
          <w:u w:val="single"/>
        </w:rPr>
      </w:pPr>
    </w:p>
    <w:p w:rsidR="009007BC" w:rsidRDefault="00ED33DF">
      <w:pPr>
        <w:jc w:val="center"/>
        <w:rPr>
          <w:b/>
          <w:color w:val="C00000"/>
          <w:sz w:val="30"/>
          <w:szCs w:val="30"/>
          <w:u w:val="single"/>
        </w:rPr>
      </w:pPr>
      <w:r w:rsidRPr="00911E81">
        <w:rPr>
          <w:b/>
          <w:color w:val="C00000"/>
          <w:sz w:val="30"/>
          <w:szCs w:val="30"/>
          <w:u w:val="single"/>
        </w:rPr>
        <w:t>Laboratorio de Sanidade Animal Mabegondo</w:t>
      </w:r>
    </w:p>
    <w:p w:rsidR="00911E81" w:rsidRPr="00911E81" w:rsidRDefault="00911E81">
      <w:pPr>
        <w:jc w:val="center"/>
        <w:rPr>
          <w:b/>
          <w:color w:val="C00000"/>
          <w:sz w:val="30"/>
          <w:szCs w:val="30"/>
          <w:u w:val="single"/>
        </w:rPr>
      </w:pPr>
    </w:p>
    <w:p w:rsidR="009007BC" w:rsidRDefault="009007BC">
      <w:pPr>
        <w:jc w:val="center"/>
        <w:rPr>
          <w:u w:val="single"/>
        </w:rPr>
      </w:pPr>
    </w:p>
    <w:p w:rsidR="009007BC" w:rsidRDefault="00ED33DF">
      <w:pPr>
        <w:pBdr>
          <w:top w:val="single" w:sz="4" w:space="1" w:color="auto"/>
          <w:left w:val="single" w:sz="4" w:space="4" w:color="auto"/>
          <w:bottom w:val="single" w:sz="4" w:space="1" w:color="auto"/>
          <w:right w:val="single" w:sz="4" w:space="4" w:color="auto"/>
          <w:between w:val="single" w:sz="4" w:space="1" w:color="auto"/>
        </w:pBdr>
        <w:jc w:val="both"/>
      </w:pPr>
      <w:r>
        <w:t>AUXILIARES DE LABORATORIO</w:t>
      </w:r>
    </w:p>
    <w:p w:rsidR="009007BC" w:rsidRDefault="009007BC">
      <w:pPr>
        <w:jc w:val="both"/>
      </w:pPr>
    </w:p>
    <w:p w:rsidR="009007BC" w:rsidRDefault="00ED33DF">
      <w:pPr>
        <w:jc w:val="both"/>
      </w:pPr>
      <w:r>
        <w:t>MR.C05.00.102.15010.018</w:t>
      </w:r>
    </w:p>
    <w:p w:rsidR="009007BC" w:rsidRDefault="00ED33DF">
      <w:pPr>
        <w:jc w:val="both"/>
      </w:pPr>
      <w:r>
        <w:t>MR.C05.00.102.15010.021</w:t>
      </w:r>
    </w:p>
    <w:p w:rsidR="009007BC" w:rsidRDefault="00ED33DF">
      <w:pPr>
        <w:jc w:val="both"/>
      </w:pPr>
      <w:r>
        <w:t>MR.C05.00.102.15010.020</w:t>
      </w:r>
    </w:p>
    <w:p w:rsidR="006A4A70" w:rsidRDefault="006A4A70">
      <w:pPr>
        <w:jc w:val="both"/>
      </w:pPr>
      <w:r w:rsidRPr="006A4A70">
        <w:t>MR.303.00.102.15010.019</w:t>
      </w:r>
    </w:p>
    <w:p w:rsidR="009007BC" w:rsidRDefault="009007BC">
      <w:pPr>
        <w:jc w:val="both"/>
      </w:pPr>
    </w:p>
    <w:p w:rsidR="009007BC" w:rsidRDefault="00ED33DF">
      <w:pPr>
        <w:pBdr>
          <w:top w:val="single" w:sz="4" w:space="1" w:color="auto"/>
          <w:left w:val="single" w:sz="4" w:space="4" w:color="auto"/>
          <w:bottom w:val="single" w:sz="4" w:space="1" w:color="auto"/>
          <w:right w:val="single" w:sz="4" w:space="4" w:color="auto"/>
          <w:between w:val="single" w:sz="4" w:space="1" w:color="auto"/>
        </w:pBdr>
        <w:jc w:val="both"/>
      </w:pPr>
      <w:r>
        <w:t>ANALISTA DE LABORATORIO</w:t>
      </w:r>
    </w:p>
    <w:p w:rsidR="009007BC" w:rsidRDefault="009007BC">
      <w:pPr>
        <w:jc w:val="both"/>
      </w:pPr>
    </w:p>
    <w:p w:rsidR="009007BC" w:rsidRDefault="00ED33DF">
      <w:pPr>
        <w:jc w:val="both"/>
      </w:pPr>
      <w:r>
        <w:t>MR.C05.00.102.15010.015</w:t>
      </w:r>
    </w:p>
    <w:p w:rsidR="009007BC" w:rsidRDefault="009007BC">
      <w:pPr>
        <w:jc w:val="both"/>
      </w:pPr>
    </w:p>
    <w:p w:rsidR="00911E81" w:rsidRDefault="00911E81">
      <w:pPr>
        <w:jc w:val="center"/>
        <w:rPr>
          <w:b/>
          <w:color w:val="C00000"/>
          <w:sz w:val="30"/>
          <w:szCs w:val="30"/>
          <w:u w:val="single"/>
        </w:rPr>
      </w:pPr>
    </w:p>
    <w:p w:rsidR="00B136B2" w:rsidRDefault="00B136B2">
      <w:pPr>
        <w:jc w:val="center"/>
        <w:rPr>
          <w:b/>
          <w:color w:val="C00000"/>
          <w:sz w:val="30"/>
          <w:szCs w:val="30"/>
          <w:u w:val="single"/>
        </w:rPr>
      </w:pPr>
    </w:p>
    <w:p w:rsidR="009007BC" w:rsidRDefault="00ED33DF">
      <w:pPr>
        <w:jc w:val="center"/>
        <w:rPr>
          <w:b/>
          <w:color w:val="C00000"/>
          <w:sz w:val="30"/>
          <w:szCs w:val="30"/>
          <w:u w:val="single"/>
        </w:rPr>
      </w:pPr>
      <w:r w:rsidRPr="00911E81">
        <w:rPr>
          <w:b/>
          <w:color w:val="C00000"/>
          <w:sz w:val="30"/>
          <w:szCs w:val="30"/>
          <w:u w:val="single"/>
        </w:rPr>
        <w:t>Laboratorio de Sanidade Animal de Salcedo</w:t>
      </w:r>
    </w:p>
    <w:p w:rsidR="00911E81" w:rsidRPr="00911E81" w:rsidRDefault="00911E81">
      <w:pPr>
        <w:jc w:val="center"/>
        <w:rPr>
          <w:b/>
          <w:color w:val="C00000"/>
          <w:sz w:val="30"/>
          <w:szCs w:val="30"/>
          <w:u w:val="single"/>
        </w:rPr>
      </w:pPr>
    </w:p>
    <w:p w:rsidR="009007BC" w:rsidRDefault="009007BC"/>
    <w:p w:rsidR="009007BC" w:rsidRDefault="009007BC"/>
    <w:p w:rsidR="009007BC" w:rsidRDefault="00ED33DF">
      <w:pPr>
        <w:pBdr>
          <w:top w:val="single" w:sz="4" w:space="1" w:color="auto"/>
          <w:left w:val="single" w:sz="4" w:space="4" w:color="auto"/>
          <w:bottom w:val="single" w:sz="4" w:space="1" w:color="auto"/>
          <w:right w:val="single" w:sz="4" w:space="4" w:color="auto"/>
          <w:between w:val="single" w:sz="4" w:space="1" w:color="auto"/>
        </w:pBdr>
      </w:pPr>
      <w:r>
        <w:t>AUXILIARES DE LABORATORIO</w:t>
      </w:r>
    </w:p>
    <w:p w:rsidR="009007BC" w:rsidRDefault="009007BC"/>
    <w:p w:rsidR="009007BC" w:rsidRDefault="00ED33DF">
      <w:r>
        <w:t>MR.C05.00.103.36001.015 (1ª parte)</w:t>
      </w:r>
    </w:p>
    <w:p w:rsidR="009007BC" w:rsidRDefault="00ED33DF">
      <w:r>
        <w:t>MR.C05.00.103.36001.017 (1ª parte)</w:t>
      </w:r>
    </w:p>
    <w:p w:rsidR="009007BC" w:rsidRDefault="009007BC"/>
    <w:p w:rsidR="009007BC" w:rsidRDefault="00ED33DF">
      <w:pPr>
        <w:pBdr>
          <w:top w:val="single" w:sz="4" w:space="1" w:color="auto"/>
          <w:left w:val="single" w:sz="4" w:space="4" w:color="auto"/>
          <w:bottom w:val="single" w:sz="4" w:space="1" w:color="auto"/>
          <w:right w:val="single" w:sz="4" w:space="4" w:color="auto"/>
          <w:between w:val="single" w:sz="4" w:space="1" w:color="auto"/>
        </w:pBdr>
      </w:pPr>
      <w:r>
        <w:t>AUXILIAR ADMINISTRATIVO</w:t>
      </w:r>
    </w:p>
    <w:p w:rsidR="009007BC" w:rsidRDefault="009007BC"/>
    <w:p w:rsidR="009007BC" w:rsidRDefault="00ED33DF">
      <w:r>
        <w:t>MR.C05.00.103.36001.009 (2ª parte)</w:t>
      </w:r>
    </w:p>
    <w:p w:rsidR="009007BC" w:rsidRDefault="009007BC">
      <w:pPr>
        <w:spacing w:line="360" w:lineRule="auto"/>
        <w:jc w:val="both"/>
        <w:rPr>
          <w:rFonts w:ascii="Arial" w:hAnsi="Arial" w:cs="Arial"/>
          <w:noProof w:val="0"/>
        </w:rPr>
      </w:pPr>
    </w:p>
    <w:p w:rsidR="009007BC" w:rsidRDefault="009007BC">
      <w:pPr>
        <w:spacing w:line="360" w:lineRule="auto"/>
        <w:jc w:val="both"/>
        <w:rPr>
          <w:rFonts w:ascii="Arial" w:hAnsi="Arial" w:cs="Arial"/>
          <w:noProof w:val="0"/>
        </w:rPr>
      </w:pPr>
    </w:p>
    <w:p w:rsidR="009007BC" w:rsidRDefault="00ED33DF">
      <w:pPr>
        <w:spacing w:line="360" w:lineRule="auto"/>
        <w:jc w:val="both"/>
        <w:rPr>
          <w:b/>
        </w:rPr>
      </w:pPr>
      <w:r>
        <w:rPr>
          <w:b/>
        </w:rPr>
        <w:t>II.4 OUTRAS PLAZAS A RECOÑECER DENTRO DA TRANSITORIA DÉCIMA</w:t>
      </w:r>
    </w:p>
    <w:p w:rsidR="009007BC" w:rsidRDefault="009007BC">
      <w:pPr>
        <w:pStyle w:val="Sinespaciado"/>
        <w:rPr>
          <w:b/>
        </w:rPr>
      </w:pPr>
    </w:p>
    <w:p w:rsidR="009007BC" w:rsidRPr="00911E81" w:rsidRDefault="00ED33DF" w:rsidP="00911E81">
      <w:pPr>
        <w:pStyle w:val="Prrafodelista"/>
        <w:numPr>
          <w:ilvl w:val="0"/>
          <w:numId w:val="10"/>
        </w:numPr>
        <w:spacing w:line="360" w:lineRule="auto"/>
        <w:jc w:val="both"/>
        <w:rPr>
          <w:rFonts w:ascii="Arial" w:hAnsi="Arial" w:cs="Arial"/>
          <w:noProof w:val="0"/>
        </w:rPr>
      </w:pPr>
      <w:r>
        <w:rPr>
          <w:rFonts w:ascii="Arial" w:hAnsi="Arial" w:cs="Arial"/>
          <w:i/>
          <w:noProof w:val="0"/>
          <w:sz w:val="24"/>
          <w:szCs w:val="24"/>
        </w:rPr>
        <w:t>MR C99.10.000.36001.025</w:t>
      </w:r>
      <w:r>
        <w:rPr>
          <w:rFonts w:ascii="Arial" w:hAnsi="Arial" w:cs="Arial"/>
          <w:noProof w:val="0"/>
          <w:sz w:val="24"/>
          <w:szCs w:val="24"/>
        </w:rPr>
        <w:t xml:space="preserve"> e </w:t>
      </w:r>
      <w:r>
        <w:rPr>
          <w:rFonts w:ascii="Arial" w:hAnsi="Arial" w:cs="Arial"/>
          <w:i/>
          <w:noProof w:val="0"/>
          <w:sz w:val="24"/>
          <w:szCs w:val="24"/>
        </w:rPr>
        <w:t>MR C99.10.000.36001.026</w:t>
      </w:r>
      <w:r>
        <w:rPr>
          <w:rFonts w:ascii="Arial" w:hAnsi="Arial" w:cs="Arial"/>
          <w:noProof w:val="0"/>
          <w:sz w:val="24"/>
          <w:szCs w:val="24"/>
        </w:rPr>
        <w:t xml:space="preserve"> Ocupadas por persoal laboral indefinido non fixo. Enxeñeiras técnicas forestais.</w:t>
      </w:r>
    </w:p>
    <w:p w:rsidR="009007BC" w:rsidRDefault="00ED33DF">
      <w:pPr>
        <w:spacing w:line="360" w:lineRule="auto"/>
        <w:ind w:left="708"/>
        <w:jc w:val="both"/>
        <w:rPr>
          <w:rFonts w:ascii="Arial" w:hAnsi="Arial" w:cs="Arial"/>
          <w:noProof w:val="0"/>
        </w:rPr>
      </w:pPr>
      <w:r>
        <w:rPr>
          <w:rFonts w:ascii="Arial" w:hAnsi="Arial" w:cs="Arial"/>
          <w:noProof w:val="0"/>
        </w:rPr>
        <w:t>En sentenza firme do 29 de setembro de 2016 o TSX de Galicia no Recurso de Suplicación 0000098/2016 contra a sentenza ditada polo xulgado do social nº4 de Pontevedra no PO 0000679/2014 DECLARA o dereito das traballadoras como persoal laboral indefinido non fixo incluído na DT 10ª do V convenio colectivo do persoal laboral da Xunta de Galicia a reserva de praza para o correspondente proceso extraordinario de consolidación de emprego.</w:t>
      </w:r>
    </w:p>
    <w:p w:rsidR="009007BC" w:rsidRDefault="009007BC">
      <w:pPr>
        <w:spacing w:line="360" w:lineRule="auto"/>
        <w:jc w:val="both"/>
        <w:rPr>
          <w:rFonts w:ascii="Arial" w:hAnsi="Arial" w:cs="Arial"/>
          <w:noProof w:val="0"/>
        </w:rPr>
      </w:pPr>
    </w:p>
    <w:p w:rsidR="009007BC" w:rsidRDefault="00ED33DF">
      <w:pPr>
        <w:pStyle w:val="Prrafodelista"/>
        <w:numPr>
          <w:ilvl w:val="0"/>
          <w:numId w:val="10"/>
        </w:numPr>
        <w:spacing w:line="360" w:lineRule="auto"/>
        <w:jc w:val="both"/>
        <w:rPr>
          <w:rFonts w:ascii="Arial" w:hAnsi="Arial" w:cs="Arial"/>
          <w:noProof w:val="0"/>
          <w:sz w:val="24"/>
          <w:szCs w:val="24"/>
        </w:rPr>
      </w:pPr>
      <w:r>
        <w:rPr>
          <w:rFonts w:ascii="Arial" w:hAnsi="Arial" w:cs="Arial"/>
          <w:i/>
          <w:noProof w:val="0"/>
          <w:sz w:val="24"/>
          <w:szCs w:val="24"/>
        </w:rPr>
        <w:t>MR C99.10.000.36001.046</w:t>
      </w:r>
      <w:r>
        <w:rPr>
          <w:rFonts w:ascii="Arial" w:hAnsi="Arial" w:cs="Arial"/>
          <w:noProof w:val="0"/>
          <w:sz w:val="24"/>
          <w:szCs w:val="24"/>
        </w:rPr>
        <w:t xml:space="preserve">  Ocupada por laboral indefinido non fixo. Administrativa.</w:t>
      </w:r>
    </w:p>
    <w:p w:rsidR="009007BC" w:rsidRDefault="009007BC">
      <w:pPr>
        <w:pStyle w:val="Prrafodelista"/>
        <w:spacing w:line="360" w:lineRule="auto"/>
        <w:jc w:val="both"/>
        <w:rPr>
          <w:rFonts w:ascii="Arial" w:hAnsi="Arial" w:cs="Arial"/>
          <w:noProof w:val="0"/>
          <w:sz w:val="24"/>
          <w:szCs w:val="24"/>
        </w:rPr>
      </w:pPr>
    </w:p>
    <w:p w:rsidR="009007BC" w:rsidRDefault="00ED33DF">
      <w:pPr>
        <w:pStyle w:val="Prrafodelista"/>
        <w:spacing w:line="360" w:lineRule="auto"/>
        <w:jc w:val="both"/>
        <w:rPr>
          <w:rFonts w:ascii="Arial" w:hAnsi="Arial" w:cs="Arial"/>
          <w:noProof w:val="0"/>
          <w:sz w:val="24"/>
          <w:szCs w:val="24"/>
        </w:rPr>
      </w:pPr>
      <w:r>
        <w:rPr>
          <w:rFonts w:ascii="Arial" w:hAnsi="Arial" w:cs="Arial"/>
          <w:noProof w:val="0"/>
          <w:sz w:val="24"/>
          <w:szCs w:val="24"/>
        </w:rPr>
        <w:t xml:space="preserve">A asignación de dita praza como consecuencia dun despido declarado nulo polo  Tribunal Superior de Xustiza de Galicia nos Autos de Recurso de Suplicación 3676/2017 derivado dos autos de Despido Ceses 554/2016 do Xulgado do Social Numero Tres de Pontevedra,  encontrase actualmente recorrido en Suplicación ante </w:t>
      </w:r>
      <w:r>
        <w:rPr>
          <w:rFonts w:ascii="Arial" w:hAnsi="Arial" w:cs="Arial"/>
          <w:noProof w:val="0"/>
          <w:sz w:val="24"/>
          <w:szCs w:val="24"/>
        </w:rPr>
        <w:lastRenderedPageBreak/>
        <w:t>o Tribunal Superior de Xustiza de Galicia, o considerar  que deben asignarlle o posto que viña ocupando con anterioridade o despido e que actualmente encontrase sen ocupar (MR C99.10.000.36001.0 34 ).</w:t>
      </w:r>
    </w:p>
    <w:p w:rsidR="009007BC" w:rsidRDefault="00ED33DF">
      <w:pPr>
        <w:spacing w:line="360" w:lineRule="auto"/>
        <w:ind w:left="708"/>
        <w:jc w:val="both"/>
        <w:rPr>
          <w:rFonts w:ascii="Arial" w:hAnsi="Arial" w:cs="Arial"/>
          <w:noProof w:val="0"/>
        </w:rPr>
      </w:pPr>
      <w:r>
        <w:rPr>
          <w:rFonts w:ascii="Arial" w:hAnsi="Arial" w:cs="Arial"/>
          <w:noProof w:val="0"/>
        </w:rPr>
        <w:t>A referida impugnación se realiza baixo os autos de Execución de títulos xudiciais 158/2017 do Xulgado do Social Numero Tres de Pontevedra.</w:t>
      </w:r>
    </w:p>
    <w:p w:rsidR="009007BC" w:rsidRDefault="009007BC">
      <w:pPr>
        <w:spacing w:line="360" w:lineRule="auto"/>
        <w:ind w:left="708"/>
        <w:jc w:val="both"/>
        <w:rPr>
          <w:rFonts w:ascii="Arial" w:hAnsi="Arial" w:cs="Arial"/>
          <w:noProof w:val="0"/>
        </w:rPr>
      </w:pPr>
    </w:p>
    <w:p w:rsidR="009007BC" w:rsidRDefault="00ED33DF">
      <w:pPr>
        <w:spacing w:line="360" w:lineRule="auto"/>
        <w:ind w:left="708"/>
        <w:jc w:val="both"/>
        <w:rPr>
          <w:rFonts w:ascii="Arial" w:hAnsi="Arial" w:cs="Arial"/>
          <w:noProof w:val="0"/>
        </w:rPr>
      </w:pPr>
      <w:r>
        <w:rPr>
          <w:rFonts w:ascii="Arial" w:hAnsi="Arial" w:cs="Arial"/>
          <w:noProof w:val="0"/>
        </w:rPr>
        <w:t>Poren existen varios procedementos xudiciais nos que se pretende que a praza ten que estar reservada para o correspondente procedemento de consolidación, xa que a traballadora ven ocupando a mesma dende o 1 de Setembro de 1996 . Xulgado do Social Numero Dous de Pontevedra, Autos de Procedemento Ordinario 460/2015.</w:t>
      </w:r>
    </w:p>
    <w:p w:rsidR="009007BC" w:rsidRDefault="00ED33DF">
      <w:pPr>
        <w:spacing w:line="360" w:lineRule="auto"/>
        <w:jc w:val="both"/>
        <w:rPr>
          <w:rFonts w:ascii="Arial" w:hAnsi="Arial" w:cs="Arial"/>
          <w:noProof w:val="0"/>
        </w:rPr>
      </w:pPr>
      <w:r>
        <w:rPr>
          <w:rFonts w:ascii="Arial" w:hAnsi="Arial" w:cs="Arial"/>
          <w:noProof w:val="0"/>
        </w:rPr>
        <w:tab/>
      </w:r>
      <w:r>
        <w:rPr>
          <w:rFonts w:ascii="Arial" w:hAnsi="Arial" w:cs="Arial"/>
          <w:noProof w:val="0"/>
        </w:rPr>
        <w:tab/>
      </w:r>
    </w:p>
    <w:p w:rsidR="009007BC" w:rsidRDefault="00ED33DF">
      <w:pPr>
        <w:spacing w:line="360" w:lineRule="auto"/>
        <w:jc w:val="both"/>
        <w:rPr>
          <w:rFonts w:ascii="Arial" w:hAnsi="Arial" w:cs="Arial"/>
          <w:noProof w:val="0"/>
        </w:rPr>
      </w:pPr>
      <w:r>
        <w:rPr>
          <w:rFonts w:ascii="Arial" w:hAnsi="Arial" w:cs="Arial"/>
          <w:b/>
          <w:noProof w:val="0"/>
        </w:rPr>
        <w:t>CSIF</w:t>
      </w:r>
      <w:r>
        <w:rPr>
          <w:rFonts w:ascii="Arial" w:hAnsi="Arial" w:cs="Arial"/>
          <w:noProof w:val="0"/>
        </w:rPr>
        <w:t xml:space="preserve"> solicita que na relación de persoal laboral aparezan códigos de postos para estas tres traballadoras coa correspondente reserva de praza ata o proceso extraordinario de Consolidación (transitoria décima do V Convenio Colectivo), dando de tal maneira cumprimento as resolucións xudiciais existentes.</w:t>
      </w:r>
    </w:p>
    <w:p w:rsidR="00911E81" w:rsidRDefault="00911E81">
      <w:pPr>
        <w:pStyle w:val="Sinespaciado"/>
        <w:rPr>
          <w:b/>
        </w:rPr>
      </w:pPr>
    </w:p>
    <w:p w:rsidR="00911E81" w:rsidRDefault="00911E81">
      <w:pPr>
        <w:pStyle w:val="Sinespaciado"/>
        <w:rPr>
          <w:b/>
        </w:rPr>
      </w:pPr>
    </w:p>
    <w:p w:rsidR="00911E81" w:rsidRDefault="00911E81">
      <w:pPr>
        <w:pStyle w:val="Sinespaciado"/>
        <w:rPr>
          <w:b/>
        </w:rPr>
      </w:pPr>
    </w:p>
    <w:p w:rsidR="009007BC" w:rsidRDefault="00ED33DF">
      <w:pPr>
        <w:pStyle w:val="Sinespaciado"/>
        <w:rPr>
          <w:b/>
        </w:rPr>
      </w:pPr>
      <w:r>
        <w:rPr>
          <w:b/>
        </w:rPr>
        <w:t>II. 5 PRAZAS MAL UBICADAS NA RPT.</w:t>
      </w:r>
    </w:p>
    <w:p w:rsidR="009007BC" w:rsidRDefault="009007BC">
      <w:pPr>
        <w:pStyle w:val="Sinespaciado"/>
        <w:rPr>
          <w:b/>
        </w:rPr>
      </w:pPr>
    </w:p>
    <w:p w:rsidR="009007BC" w:rsidRDefault="00ED33DF">
      <w:pPr>
        <w:spacing w:line="360" w:lineRule="auto"/>
        <w:jc w:val="both"/>
        <w:rPr>
          <w:rFonts w:ascii="Arial" w:hAnsi="Arial" w:cs="Arial"/>
          <w:noProof w:val="0"/>
        </w:rPr>
      </w:pPr>
      <w:r>
        <w:rPr>
          <w:rFonts w:ascii="Arial" w:hAnsi="Arial" w:cs="Arial"/>
          <w:noProof w:val="0"/>
        </w:rPr>
        <w:t>Existen diversas prazas no SPDCIF coa referencia do concello equivocada no código da RPT. E dicir, os postos de traballo non se atopan onde indica a RPT.</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 modo de exemplo, e sabendo de máis caso, expoñemos os seguintes: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i/>
          <w:noProof w:val="0"/>
        </w:rPr>
      </w:pPr>
      <w:r>
        <w:rPr>
          <w:rFonts w:ascii="Arial" w:hAnsi="Arial" w:cs="Arial"/>
          <w:i/>
          <w:noProof w:val="0"/>
        </w:rPr>
        <w:t>MR.C99.50.181.36440.001</w:t>
      </w:r>
      <w:r>
        <w:rPr>
          <w:rFonts w:ascii="Arial" w:hAnsi="Arial" w:cs="Arial"/>
          <w:i/>
          <w:noProof w:val="0"/>
        </w:rPr>
        <w:tab/>
        <w:t>TÉCNICO DISTRITO II</w:t>
      </w:r>
    </w:p>
    <w:p w:rsidR="009007BC" w:rsidRDefault="00ED33DF">
      <w:pPr>
        <w:spacing w:line="360" w:lineRule="auto"/>
        <w:jc w:val="both"/>
        <w:rPr>
          <w:rFonts w:ascii="Arial" w:hAnsi="Arial" w:cs="Arial"/>
          <w:i/>
          <w:noProof w:val="0"/>
        </w:rPr>
      </w:pPr>
      <w:r>
        <w:rPr>
          <w:rFonts w:ascii="Arial" w:hAnsi="Arial" w:cs="Arial"/>
          <w:i/>
          <w:noProof w:val="0"/>
        </w:rPr>
        <w:t>MR.C99.50.181.36440.002</w:t>
      </w:r>
      <w:r>
        <w:rPr>
          <w:rFonts w:ascii="Arial" w:hAnsi="Arial" w:cs="Arial"/>
          <w:i/>
          <w:noProof w:val="0"/>
        </w:rPr>
        <w:tab/>
        <w:t>TÉCNICO DISTRITO III</w:t>
      </w:r>
    </w:p>
    <w:p w:rsidR="009007BC" w:rsidRDefault="00ED33DF">
      <w:pPr>
        <w:spacing w:line="360" w:lineRule="auto"/>
        <w:jc w:val="both"/>
        <w:rPr>
          <w:rFonts w:ascii="Arial" w:hAnsi="Arial" w:cs="Arial"/>
          <w:i/>
          <w:noProof w:val="0"/>
        </w:rPr>
      </w:pPr>
      <w:r>
        <w:rPr>
          <w:rFonts w:ascii="Arial" w:hAnsi="Arial" w:cs="Arial"/>
          <w:i/>
          <w:noProof w:val="0"/>
        </w:rPr>
        <w:t>MR.C99.50.151.36440.033</w:t>
      </w:r>
      <w:r>
        <w:rPr>
          <w:rFonts w:ascii="Arial" w:hAnsi="Arial" w:cs="Arial"/>
          <w:i/>
          <w:noProof w:val="0"/>
        </w:rPr>
        <w:tab/>
        <w:t>EMISORISTA SPDCIF</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lastRenderedPageBreak/>
        <w:t>Figuran no concello de Redondela (antiga comarca de Redondela) , que se fusionou coa comarca de Tomiño e ceouse o  Distrito Forestal XVIII “Vigo -* Baixo Miño”. As instalacións do distrito se atopan en Porriño (36380) dende que o Distrito comezou a súa andadura.</w:t>
      </w:r>
    </w:p>
    <w:p w:rsidR="009007BC" w:rsidRDefault="00ED33DF">
      <w:pPr>
        <w:spacing w:line="360" w:lineRule="auto"/>
        <w:jc w:val="both"/>
        <w:rPr>
          <w:rFonts w:ascii="Arial" w:hAnsi="Arial" w:cs="Arial"/>
          <w:i/>
          <w:noProof w:val="0"/>
        </w:rPr>
      </w:pPr>
      <w:r>
        <w:rPr>
          <w:rFonts w:ascii="Arial" w:hAnsi="Arial" w:cs="Arial"/>
          <w:i/>
          <w:noProof w:val="0"/>
        </w:rPr>
        <w:t>MR.C99.50.182.36530.001</w:t>
      </w:r>
      <w:r>
        <w:rPr>
          <w:rFonts w:ascii="Arial" w:hAnsi="Arial" w:cs="Arial"/>
          <w:i/>
          <w:noProof w:val="0"/>
        </w:rPr>
        <w:tab/>
        <w:t>POSTO BASE SUBGRUPO C2</w:t>
      </w:r>
    </w:p>
    <w:p w:rsidR="009007BC" w:rsidRDefault="009007BC">
      <w:pPr>
        <w:spacing w:line="360" w:lineRule="auto"/>
        <w:jc w:val="both"/>
        <w:rPr>
          <w:rFonts w:ascii="Arial" w:hAnsi="Arial" w:cs="Arial"/>
          <w:noProof w:val="0"/>
        </w:rPr>
      </w:pPr>
    </w:p>
    <w:p w:rsidR="00911E81" w:rsidRDefault="00ED33DF">
      <w:pPr>
        <w:spacing w:line="360" w:lineRule="auto"/>
        <w:jc w:val="both"/>
        <w:rPr>
          <w:rFonts w:ascii="Arial" w:hAnsi="Arial" w:cs="Arial"/>
          <w:noProof w:val="0"/>
        </w:rPr>
      </w:pPr>
      <w:r>
        <w:rPr>
          <w:rFonts w:ascii="Arial" w:hAnsi="Arial" w:cs="Arial"/>
          <w:noProof w:val="0"/>
        </w:rPr>
        <w:t>Esta é a praza del auxiliar administrativo que estaba no Concello de Tomiño (antiga comarca de Tomiño) que se fusiono coa comarca de Redondela y se creo o Distrito Forestal XVIII “Vigo -* Baixo Miño”. As instalacións do distrito se encontran en Porriño (36380) dende o inicio do distrito.</w:t>
      </w:r>
    </w:p>
    <w:p w:rsidR="00911E81" w:rsidRDefault="00911E81">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Polo tanto, </w:t>
      </w:r>
      <w:r>
        <w:rPr>
          <w:rFonts w:ascii="Arial" w:hAnsi="Arial" w:cs="Arial"/>
          <w:b/>
          <w:noProof w:val="0"/>
        </w:rPr>
        <w:t>solicitamos a corrección das eivas detectadas e que a RPT reflicta a realidade de ditos postos de traballo</w:t>
      </w:r>
      <w:r>
        <w:rPr>
          <w:rFonts w:ascii="Arial" w:hAnsi="Arial" w:cs="Arial"/>
          <w:noProof w:val="0"/>
        </w:rPr>
        <w:t>. Asemade solicitamos que se revise a posible existencia de situación similares en outros Distritos Forestais.</w:t>
      </w:r>
    </w:p>
    <w:p w:rsidR="009007BC" w:rsidRDefault="009007BC">
      <w:pPr>
        <w:pStyle w:val="Sinespaciado"/>
        <w:rPr>
          <w:b/>
        </w:rPr>
      </w:pPr>
    </w:p>
    <w:p w:rsidR="009007BC" w:rsidRPr="00911E81" w:rsidRDefault="00ED33DF" w:rsidP="00911E81">
      <w:pPr>
        <w:pStyle w:val="Sinespaciado"/>
        <w:jc w:val="both"/>
        <w:rPr>
          <w:b/>
        </w:rPr>
      </w:pPr>
      <w:r>
        <w:rPr>
          <w:b/>
        </w:rPr>
        <w:t>II.6 PRAZAS DAS CATEGORÍAS DE PEÓN FORESTAL E CAPATACES DE ESTABLECEMENTO</w:t>
      </w:r>
    </w:p>
    <w:p w:rsidR="00911E81" w:rsidRDefault="00911E81">
      <w:pPr>
        <w:spacing w:line="360" w:lineRule="auto"/>
        <w:jc w:val="both"/>
        <w:rPr>
          <w:rFonts w:ascii="Arial" w:hAnsi="Arial" w:cs="Arial"/>
          <w:b/>
          <w:noProof w:val="0"/>
        </w:rPr>
      </w:pPr>
    </w:p>
    <w:p w:rsidR="009007BC" w:rsidRDefault="00ED33DF">
      <w:pPr>
        <w:spacing w:line="360" w:lineRule="auto"/>
        <w:jc w:val="both"/>
        <w:rPr>
          <w:rFonts w:ascii="Arial" w:hAnsi="Arial" w:cs="Arial"/>
          <w:b/>
          <w:noProof w:val="0"/>
        </w:rPr>
      </w:pPr>
      <w:r>
        <w:rPr>
          <w:rFonts w:ascii="Arial" w:hAnsi="Arial" w:cs="Arial"/>
          <w:b/>
          <w:noProof w:val="0"/>
        </w:rPr>
        <w:t xml:space="preserve">CSIF </w:t>
      </w:r>
      <w:r>
        <w:rPr>
          <w:rFonts w:ascii="Arial" w:hAnsi="Arial" w:cs="Arial"/>
          <w:noProof w:val="0"/>
        </w:rPr>
        <w:t>solicita que nas prazas correspondentes a categoría de</w:t>
      </w:r>
      <w:r>
        <w:rPr>
          <w:rFonts w:ascii="Arial" w:hAnsi="Arial" w:cs="Arial"/>
          <w:b/>
          <w:noProof w:val="0"/>
        </w:rPr>
        <w:t xml:space="preserve"> Peón Forestal e Capataz de Establecemento </w:t>
      </w:r>
      <w:r>
        <w:rPr>
          <w:rFonts w:ascii="Arial" w:hAnsi="Arial" w:cs="Arial"/>
          <w:noProof w:val="0"/>
        </w:rPr>
        <w:t>pertencentes a Medio Rural</w:t>
      </w:r>
      <w:r>
        <w:rPr>
          <w:rFonts w:ascii="Arial" w:hAnsi="Arial" w:cs="Arial"/>
          <w:b/>
          <w:noProof w:val="0"/>
        </w:rPr>
        <w:t xml:space="preserve"> </w:t>
      </w:r>
      <w:r>
        <w:rPr>
          <w:rFonts w:ascii="Arial" w:hAnsi="Arial" w:cs="Arial"/>
          <w:noProof w:val="0"/>
        </w:rPr>
        <w:t>se recoñezan</w:t>
      </w:r>
      <w:r>
        <w:rPr>
          <w:rFonts w:ascii="Arial" w:hAnsi="Arial" w:cs="Arial"/>
          <w:b/>
          <w:noProof w:val="0"/>
        </w:rPr>
        <w:t xml:space="preserve"> os mesmos pluses que nas prazas desa mesma categoría que pertencen a Medio Ambiente.</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Xa e tempo de arranxar a inxustiza cometida en tempos do </w:t>
      </w:r>
      <w:r>
        <w:rPr>
          <w:rFonts w:ascii="Arial" w:hAnsi="Arial" w:cs="Arial"/>
          <w:b/>
          <w:noProof w:val="0"/>
        </w:rPr>
        <w:t>goberno bipartito</w:t>
      </w:r>
      <w:r>
        <w:rPr>
          <w:rFonts w:ascii="Arial" w:hAnsi="Arial" w:cs="Arial"/>
          <w:noProof w:val="0"/>
        </w:rPr>
        <w:t xml:space="preserve">, cando os peón forestais e capataces de establecemento de Medio Rural viron impotentes como os irresponsables da Consellería, en mans do </w:t>
      </w:r>
      <w:r>
        <w:rPr>
          <w:rFonts w:ascii="Arial" w:hAnsi="Arial" w:cs="Arial"/>
          <w:b/>
          <w:noProof w:val="0"/>
        </w:rPr>
        <w:t>Bloque Nacionalista Galego</w:t>
      </w:r>
      <w:r>
        <w:rPr>
          <w:rFonts w:ascii="Arial" w:hAnsi="Arial" w:cs="Arial"/>
          <w:noProof w:val="0"/>
        </w:rPr>
        <w:t xml:space="preserve">, se negaron a recoñecerlles os pluses que sé se recoñeceron na Consellería de Medio Ambiente, xestionada polo </w:t>
      </w:r>
      <w:r>
        <w:rPr>
          <w:rFonts w:ascii="Arial" w:hAnsi="Arial" w:cs="Arial"/>
          <w:b/>
          <w:noProof w:val="0"/>
        </w:rPr>
        <w:t>Partido Socialista Obrero Español</w:t>
      </w:r>
      <w:r>
        <w:rPr>
          <w:rFonts w:ascii="Arial" w:hAnsi="Arial" w:cs="Arial"/>
          <w:noProof w:val="0"/>
        </w:rPr>
        <w:t>. Mala sorte...</w:t>
      </w:r>
    </w:p>
    <w:p w:rsidR="009007BC" w:rsidRDefault="009007BC">
      <w:pPr>
        <w:spacing w:line="360" w:lineRule="auto"/>
        <w:jc w:val="both"/>
        <w:rPr>
          <w:rFonts w:ascii="Arial" w:hAnsi="Arial" w:cs="Arial"/>
          <w:noProof w:val="0"/>
        </w:rPr>
      </w:pPr>
    </w:p>
    <w:p w:rsidR="009007BC" w:rsidRDefault="00ED33DF">
      <w:pPr>
        <w:pStyle w:val="Sinespaciado"/>
        <w:jc w:val="both"/>
        <w:rPr>
          <w:b/>
        </w:rPr>
      </w:pPr>
      <w:r>
        <w:rPr>
          <w:b/>
        </w:rPr>
        <w:t>II.7 EXECUCIÓN DA SENTENZA 0042/2018, do 24 de maio, do Xulgado de  Contencioso Administrativo 2 de Ourense.</w:t>
      </w:r>
    </w:p>
    <w:p w:rsidR="009007BC" w:rsidRDefault="009007BC">
      <w:pPr>
        <w:jc w:val="both"/>
        <w:rPr>
          <w:rFonts w:ascii="Arial" w:hAnsi="Arial" w:cs="Arial"/>
          <w:b/>
          <w:noProof w:val="0"/>
        </w:rPr>
      </w:pPr>
    </w:p>
    <w:p w:rsidR="009007BC" w:rsidRDefault="00ED33DF">
      <w:pPr>
        <w:spacing w:line="360" w:lineRule="auto"/>
        <w:jc w:val="both"/>
        <w:rPr>
          <w:rFonts w:ascii="Arial" w:hAnsi="Arial" w:cs="Arial"/>
          <w:noProof w:val="0"/>
        </w:rPr>
      </w:pPr>
      <w:r>
        <w:rPr>
          <w:rFonts w:ascii="Arial" w:hAnsi="Arial" w:cs="Arial"/>
          <w:noProof w:val="0"/>
        </w:rPr>
        <w:lastRenderedPageBreak/>
        <w:t xml:space="preserve">O posto identificado como </w:t>
      </w:r>
      <w:r>
        <w:rPr>
          <w:rFonts w:ascii="Arial" w:hAnsi="Arial" w:cs="Arial"/>
          <w:i/>
          <w:noProof w:val="0"/>
        </w:rPr>
        <w:t>MR.C99.201165.32230.044</w:t>
      </w:r>
      <w:r>
        <w:rPr>
          <w:rFonts w:ascii="Arial" w:hAnsi="Arial" w:cs="Arial"/>
          <w:noProof w:val="0"/>
        </w:rPr>
        <w:t xml:space="preserve"> ten recoñecido a percepción do Complemento de Destino equivalente ao Nivel de Posto 25 e do Complemento Específico aparellado a dito nivel.</w:t>
      </w:r>
    </w:p>
    <w:p w:rsidR="009007BC" w:rsidRDefault="009007BC">
      <w:pPr>
        <w:spacing w:line="360" w:lineRule="auto"/>
        <w:jc w:val="both"/>
        <w:rPr>
          <w:rFonts w:ascii="Arial" w:hAnsi="Arial" w:cs="Arial"/>
          <w:noProof w:val="0"/>
        </w:rPr>
      </w:pPr>
    </w:p>
    <w:p w:rsidR="009007BC" w:rsidRDefault="00ED33DF">
      <w:pPr>
        <w:jc w:val="both"/>
        <w:rPr>
          <w:b/>
        </w:rPr>
      </w:pPr>
      <w:r>
        <w:rPr>
          <w:rFonts w:ascii="Arial" w:hAnsi="Arial" w:cs="Arial"/>
          <w:b/>
          <w:noProof w:val="0"/>
        </w:rPr>
        <w:t>I</w:t>
      </w:r>
      <w:r>
        <w:rPr>
          <w:b/>
        </w:rPr>
        <w:t>I.8 CREACIÓN DUN POSTO DE ARQUIVEIRO NA CONSELLERÍA</w:t>
      </w:r>
    </w:p>
    <w:p w:rsidR="009007BC" w:rsidRDefault="009007BC">
      <w:pPr>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Para dar cumprimento á </w:t>
      </w:r>
      <w:r>
        <w:rPr>
          <w:rFonts w:ascii="Arial" w:hAnsi="Arial" w:cs="Arial"/>
          <w:i/>
          <w:noProof w:val="0"/>
        </w:rPr>
        <w:t>lei 7/2014, de 26 de setembro, de arquivos e documentos de Galicia,</w:t>
      </w:r>
      <w:r>
        <w:rPr>
          <w:rFonts w:ascii="Arial" w:hAnsi="Arial" w:cs="Arial"/>
          <w:noProof w:val="0"/>
        </w:rPr>
        <w:t xml:space="preserve"> debe procederse a creación dun posto de técnico superior de arquivos na Consellería</w:t>
      </w:r>
    </w:p>
    <w:p w:rsidR="009007BC" w:rsidRDefault="009007BC">
      <w:pPr>
        <w:jc w:val="both"/>
        <w:rPr>
          <w:rFonts w:ascii="Arial" w:hAnsi="Arial" w:cs="Arial"/>
          <w:noProof w:val="0"/>
        </w:rPr>
      </w:pPr>
    </w:p>
    <w:p w:rsidR="009007BC" w:rsidRDefault="009007BC">
      <w:pPr>
        <w:jc w:val="both"/>
        <w:rPr>
          <w:b/>
        </w:rPr>
      </w:pPr>
    </w:p>
    <w:p w:rsidR="009007BC" w:rsidRDefault="00ED33DF">
      <w:pPr>
        <w:jc w:val="both"/>
        <w:rPr>
          <w:b/>
        </w:rPr>
      </w:pPr>
      <w:r>
        <w:rPr>
          <w:rFonts w:ascii="Arial" w:hAnsi="Arial" w:cs="Arial"/>
          <w:b/>
          <w:noProof w:val="0"/>
        </w:rPr>
        <w:t>I</w:t>
      </w:r>
      <w:r>
        <w:rPr>
          <w:b/>
        </w:rPr>
        <w:t>I.9 CREACIÓN DE POSTOS DE EMISORISTA NO CENTRO DE COORDINACIÓN DE SANTIAGO</w:t>
      </w:r>
    </w:p>
    <w:p w:rsidR="009007BC" w:rsidRDefault="009007BC">
      <w:pPr>
        <w:jc w:val="both"/>
        <w:rPr>
          <w:b/>
        </w:rPr>
      </w:pPr>
    </w:p>
    <w:p w:rsidR="009007BC" w:rsidRDefault="00ED33DF">
      <w:pPr>
        <w:spacing w:line="360" w:lineRule="auto"/>
        <w:jc w:val="both"/>
        <w:rPr>
          <w:rFonts w:ascii="Arial" w:hAnsi="Arial" w:cs="Arial"/>
          <w:noProof w:val="0"/>
        </w:rPr>
      </w:pPr>
      <w:r>
        <w:rPr>
          <w:rFonts w:ascii="Arial" w:hAnsi="Arial" w:cs="Arial"/>
          <w:noProof w:val="0"/>
        </w:rPr>
        <w:t>No Centro de Coordinación Central (CCC), pertencente á Subdirección Xeral de Prevención e Defensa Contra os Incendios Forestais, sorprendentemente non existe ningunha praza de Emisorista (grupo V, cat. 10c) de 12 meses o 9 meses. Tan só existen tres prazas (de recente creación no ano 2012) catalogadas de “apoio campaña de verán alto risco”.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Polo tanto parece lóxica a creación das prazas necesarias de emisorista no CCC para garantir a cobertura das quendas de traballo por persoal da categoría durante todo o ano.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rPr>
      </w:pPr>
      <w:r>
        <w:rPr>
          <w:rFonts w:ascii="Arial" w:hAnsi="Arial" w:cs="Arial"/>
          <w:b/>
          <w:noProof w:val="0"/>
        </w:rPr>
        <w:t>II. 10 PLAZAS DE INGENIEROS DE MONTES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En la Consellería de medio Rural se mantienen diversas plazas de nivel 20 reservadas a ingenieros de montes, grupo A1. En diversas modificaciones hemos instado la recalificación de estas plazas, sin obtener ningún resultado.</w:t>
      </w:r>
    </w:p>
    <w:p w:rsidR="009007BC" w:rsidRDefault="00ED33DF">
      <w:pPr>
        <w:spacing w:line="360" w:lineRule="auto"/>
        <w:jc w:val="both"/>
        <w:rPr>
          <w:rFonts w:ascii="Arial" w:hAnsi="Arial" w:cs="Arial"/>
          <w:noProof w:val="0"/>
        </w:rPr>
      </w:pPr>
      <w:r>
        <w:rPr>
          <w:rFonts w:ascii="Arial" w:hAnsi="Arial" w:cs="Arial"/>
          <w:noProof w:val="0"/>
        </w:rPr>
        <w:t> </w:t>
      </w:r>
    </w:p>
    <w:p w:rsidR="009007BC" w:rsidRDefault="00ED33DF">
      <w:pPr>
        <w:spacing w:line="360" w:lineRule="auto"/>
        <w:jc w:val="both"/>
        <w:rPr>
          <w:rFonts w:ascii="Arial" w:hAnsi="Arial" w:cs="Arial"/>
          <w:noProof w:val="0"/>
        </w:rPr>
      </w:pPr>
      <w:r>
        <w:rPr>
          <w:rFonts w:ascii="Arial" w:hAnsi="Arial" w:cs="Arial"/>
          <w:noProof w:val="0"/>
        </w:rPr>
        <w:t>Esta situación contrasta con la del grupo A2 de la misma especialidad, ingenieros técnicos forestales, cuyas plazas son de nivel 25 como mínimo (excepto las asociadas a escuelas de capacitación)</w:t>
      </w:r>
    </w:p>
    <w:p w:rsidR="009007BC" w:rsidRDefault="00ED33DF">
      <w:pPr>
        <w:spacing w:line="360" w:lineRule="auto"/>
        <w:jc w:val="both"/>
        <w:rPr>
          <w:rFonts w:ascii="Arial" w:hAnsi="Arial" w:cs="Arial"/>
          <w:noProof w:val="0"/>
        </w:rPr>
      </w:pPr>
      <w:r>
        <w:rPr>
          <w:rFonts w:ascii="Arial" w:hAnsi="Arial" w:cs="Arial"/>
          <w:noProof w:val="0"/>
        </w:rPr>
        <w:lastRenderedPageBreak/>
        <w:t> </w:t>
      </w:r>
    </w:p>
    <w:p w:rsidR="009007BC" w:rsidRDefault="00ED33DF">
      <w:pPr>
        <w:spacing w:line="360" w:lineRule="auto"/>
        <w:jc w:val="both"/>
        <w:rPr>
          <w:rFonts w:ascii="Arial" w:hAnsi="Arial" w:cs="Arial"/>
          <w:noProof w:val="0"/>
        </w:rPr>
      </w:pPr>
      <w:r>
        <w:rPr>
          <w:rFonts w:ascii="Arial" w:hAnsi="Arial" w:cs="Arial"/>
          <w:noProof w:val="0"/>
        </w:rPr>
        <w:t>En la nueva RPT casi todas las plazas de nivel 26 que estaban reservadas a ingenieros de montes se abren a ingenieros técnicos forestales, es decir, se les reconoce la capacidad para ocupar dichas plazas. Este hecho nos parece positivo. No obstante, las plazas de nivel 25 reservadas a ingenieros técnicos forestales no se abren al grupo A1. La situación es especialmente grave si consideramos que en las universidades, tras el plan Bolonia, se trata de los mismos estudios, equivaliendo la ingeniería técnica a grado y la superior a grado más máster.</w:t>
      </w:r>
    </w:p>
    <w:p w:rsidR="009007BC" w:rsidRDefault="00ED33DF">
      <w:pPr>
        <w:spacing w:line="360" w:lineRule="auto"/>
        <w:jc w:val="both"/>
        <w:rPr>
          <w:rFonts w:ascii="Arial" w:hAnsi="Arial" w:cs="Arial"/>
          <w:noProof w:val="0"/>
        </w:rPr>
      </w:pPr>
      <w:r>
        <w:rPr>
          <w:rFonts w:ascii="Arial" w:hAnsi="Arial" w:cs="Arial"/>
          <w:noProof w:val="0"/>
        </w:rPr>
        <w:t> </w:t>
      </w:r>
    </w:p>
    <w:p w:rsidR="009007BC" w:rsidRDefault="00ED33DF">
      <w:pPr>
        <w:spacing w:line="360" w:lineRule="auto"/>
        <w:jc w:val="both"/>
        <w:rPr>
          <w:rFonts w:ascii="Arial" w:hAnsi="Arial" w:cs="Arial"/>
          <w:noProof w:val="0"/>
        </w:rPr>
      </w:pPr>
      <w:r>
        <w:rPr>
          <w:rFonts w:ascii="Arial" w:hAnsi="Arial" w:cs="Arial"/>
          <w:noProof w:val="0"/>
        </w:rPr>
        <w:t>Solicitamos que, dado que las plazas reservadas para ingenieros de montes se abren al grupo A2, en reciprocidad se abran las A2 al grupo A1.</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rPr>
      </w:pPr>
      <w:r>
        <w:rPr>
          <w:rFonts w:ascii="Arial" w:hAnsi="Arial" w:cs="Arial"/>
          <w:b/>
          <w:noProof w:val="0"/>
        </w:rPr>
        <w:t>II. 11 CREACIÓN DUNHA PRAZA DE TÉCNICO POR DISTRITO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É necesaria a creación de unha praza de técnico por Distrito. A estrutura é de 1999, cando non había leis forest</w:t>
      </w:r>
      <w:r w:rsidR="00911E81">
        <w:rPr>
          <w:rFonts w:ascii="Arial" w:hAnsi="Arial" w:cs="Arial"/>
          <w:noProof w:val="0"/>
        </w:rPr>
        <w:t>ai</w:t>
      </w:r>
      <w:r>
        <w:rPr>
          <w:rFonts w:ascii="Arial" w:hAnsi="Arial" w:cs="Arial"/>
          <w:noProof w:val="0"/>
        </w:rPr>
        <w:t>s (actas) as cortas eran menos da metade, non había certificación forestal, etc. A</w:t>
      </w:r>
      <w:r w:rsidR="00911E81">
        <w:rPr>
          <w:rFonts w:ascii="Arial" w:hAnsi="Arial" w:cs="Arial"/>
          <w:noProof w:val="0"/>
        </w:rPr>
        <w:t>semade</w:t>
      </w:r>
      <w:r>
        <w:rPr>
          <w:rFonts w:ascii="Arial" w:hAnsi="Arial" w:cs="Arial"/>
          <w:noProof w:val="0"/>
        </w:rPr>
        <w:t xml:space="preserve"> este ano pasa a haber 500 bombeiros forestais máis nos Distritos: crece a estrutura, a carga de traballo, pero os CCD non medran. Ademáis, os xefes de Distrito xa non son AD (unha sentenza di que son de concurso), polo que non poden estar dispoñibles todos os días 24 horas e, trala sentenza do tribunal europeo, as horas localizables son traballadas, e os técnicos nos pasamos moito de horas de traballo anuais: fai falta outra persoa para cubrir eses ocos creados por sentenzas xudiciais.</w:t>
      </w:r>
    </w:p>
    <w:p w:rsidR="009007BC" w:rsidRDefault="009007BC">
      <w:pPr>
        <w:spacing w:line="360" w:lineRule="auto"/>
        <w:jc w:val="both"/>
        <w:rPr>
          <w:rFonts w:ascii="Arial" w:hAnsi="Arial" w:cs="Arial"/>
          <w:b/>
          <w:noProof w:val="0"/>
        </w:rPr>
      </w:pPr>
    </w:p>
    <w:p w:rsidR="009007BC" w:rsidRDefault="00ED33DF">
      <w:pPr>
        <w:spacing w:line="360" w:lineRule="auto"/>
        <w:jc w:val="both"/>
        <w:rPr>
          <w:rFonts w:ascii="Arial" w:hAnsi="Arial" w:cs="Arial"/>
          <w:b/>
          <w:noProof w:val="0"/>
        </w:rPr>
      </w:pPr>
      <w:r>
        <w:rPr>
          <w:rFonts w:ascii="Arial" w:hAnsi="Arial" w:cs="Arial"/>
          <w:b/>
          <w:noProof w:val="0"/>
        </w:rPr>
        <w:t>II. 12 GARDAS NOS CENTROS DE COORDINACIÓN PROVINCIAIS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Separan unha DX de Montes e outra de Incendios, o que fai que o xefe de Montes non faga gardas. Para cubrir esas gardas crean unha xefatura de área en incendios, pero lle pon o complemento dos xefes de área de montes, que non fan gardas... Si se pretende que faga gardas e pagarlles con gratificacións é ilegal, xa que as gratificacións son para traballos </w:t>
      </w:r>
      <w:r>
        <w:rPr>
          <w:rFonts w:ascii="Arial" w:hAnsi="Arial" w:cs="Arial"/>
          <w:noProof w:val="0"/>
        </w:rPr>
        <w:lastRenderedPageBreak/>
        <w:t>imprevistos (Prestige, Klaus) e non para unhas quendas de traballo que se fan todos os anos e con un calendario a 3 meses vista. Ademáis, cando as pagan así, tardan máis de un ano en facelo sempre (complementaria en Facenda e tardan moito en cobrar), chegando a tardar 3 anos en algunha ocasi</w:t>
      </w:r>
      <w:r w:rsidR="006C1D07">
        <w:rPr>
          <w:rFonts w:ascii="Arial" w:hAnsi="Arial" w:cs="Arial"/>
          <w:noProof w:val="0"/>
        </w:rPr>
        <w:t>ón</w:t>
      </w:r>
      <w:r>
        <w:rPr>
          <w:rFonts w:ascii="Arial" w:hAnsi="Arial" w:cs="Arial"/>
          <w:noProof w:val="0"/>
        </w:rPr>
        <w:t>...</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rPr>
      </w:pPr>
      <w:r>
        <w:rPr>
          <w:rFonts w:ascii="Arial" w:hAnsi="Arial" w:cs="Arial"/>
          <w:b/>
          <w:noProof w:val="0"/>
        </w:rPr>
        <w:t>II. 13 OFICINAS AGRARIAS COMARCAIS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As Oficinas Agrarias Comarcais son oficinas de rexistro / oficinas de asistencia en materia de rexistros, cun horario de atención ao público para levar a cabo as súas funcións de cara ao cidadán, polo que, salvo causas excepcionais, o servizo debe estar permanentemente cuberto.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O feito de deixar ás OACs cunha única praza de persoal administrativo, implica de forma</w:t>
      </w:r>
    </w:p>
    <w:p w:rsidR="009007BC" w:rsidRDefault="00ED33DF">
      <w:pPr>
        <w:spacing w:line="360" w:lineRule="auto"/>
        <w:jc w:val="both"/>
        <w:rPr>
          <w:rFonts w:ascii="Arial" w:hAnsi="Arial" w:cs="Arial"/>
          <w:noProof w:val="0"/>
        </w:rPr>
      </w:pPr>
      <w:r>
        <w:rPr>
          <w:rFonts w:ascii="Arial" w:hAnsi="Arial" w:cs="Arial"/>
          <w:noProof w:val="0"/>
        </w:rPr>
        <w:t>inmediata o incumprimento sistemático das funcións e de atención ao cidadán, pois non haberá servizo durante as vacacións, permisos e licenzas do único membro do persoal administrativo (rexistro, recollida e remisión de documentación, asistencia ao cidadán, e un largo etc). Polo que as OAC, deliberadamente, non cumprirán coas súas necesidades de servizo, o que implica indefensión e reclamacións por parte do cidadán, xa que de forma reiterada non poderán levar a cabo os seus trámites.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Segundo a información que temos, estarían a chegar escritos ao persoal técnico das Oficinas Agrarias Comarcais, polo que se modifican os horarios flexibles por conciliación familiar, baseándose en que estas oficinas teñen un carácter de oficina de rexistro e atención ao público.” Aínda que se refira a persoal técnico, o argumento apoia a nosa tesis.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 administración é coñecedora de que as OACs prestan un servizo regulado por lei, e que polo tanto debe cumprirse. A nova RPT impide o seu cumprimento.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lastRenderedPageBreak/>
        <w:t>Coa nova RPT non só non se dotan de novas prazas de persoal administrativo ás OACs que só dispoñen de unha, se non que se amortizan prazas deixando novas oficinas sen servizo. Non poden escudarse estas amortizacións na baixa carga de traballo, pois hai oficinas como a OAC de Lugo, cabeceira de comarca e cunha gran afluencia, que quedaría só cunha única praza de persoal administrativo.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As OACs son oficinas de rexistro, polo que para cumprir coas súas funcións, necesitan dun</w:t>
      </w:r>
    </w:p>
    <w:p w:rsidR="009007BC" w:rsidRDefault="00ED33DF">
      <w:pPr>
        <w:spacing w:line="360" w:lineRule="auto"/>
        <w:jc w:val="both"/>
        <w:rPr>
          <w:rFonts w:ascii="Arial" w:hAnsi="Arial" w:cs="Arial"/>
          <w:noProof w:val="0"/>
        </w:rPr>
      </w:pPr>
      <w:r>
        <w:rPr>
          <w:rFonts w:ascii="Arial" w:hAnsi="Arial" w:cs="Arial"/>
          <w:noProof w:val="0"/>
        </w:rPr>
        <w:t>mínimo de dúas prazas de persoal administrativo. Quedando así cuberto o servizo durante as vacacións, permisos e licenzas de cada un dos administrativos/as.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rPr>
      </w:pPr>
      <w:r>
        <w:rPr>
          <w:rFonts w:ascii="Arial" w:hAnsi="Arial" w:cs="Arial"/>
          <w:b/>
          <w:noProof w:val="0"/>
        </w:rPr>
        <w:t>Solicitamos que todas as OACs teñan un mínimo de 2 prazas de administrativo/a.</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 Dotar cunha nova praza de administrativo/a aquelas que só dispoñen de unha (ex. Friol)</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 Anular a proposta de amortización de prazas de administrativo/a naquelas OACs que</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quedarían só con unha (ex. Lugo, Cedeira ou Noia)</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Asemade, todas as Oficinas Agrarias Comarcais dispoñen de persoal técnico (agrícola/agrónomo) e en todas elas se exercen as mesmas tarefas (tramitación, inspección, asesoramento, etc..). O/A encargado/a dos Servizos Agrarios dentro da OAC deberá ter funcións específicas e de maior responsabilidade, o que argumentaría un posto de maior nivel.</w:t>
      </w:r>
    </w:p>
    <w:p w:rsidR="009007BC" w:rsidRDefault="00ED33DF">
      <w:pPr>
        <w:spacing w:line="360" w:lineRule="auto"/>
        <w:jc w:val="both"/>
        <w:rPr>
          <w:rFonts w:ascii="Arial" w:hAnsi="Arial" w:cs="Arial"/>
          <w:noProof w:val="0"/>
        </w:rPr>
      </w:pPr>
      <w:r>
        <w:rPr>
          <w:rFonts w:ascii="Arial" w:hAnsi="Arial" w:cs="Arial"/>
          <w:noProof w:val="0"/>
        </w:rPr>
        <w:t>Entendemos discriminación cando dúas persoas que exercen as mesmas tarefas coa mesma responsabilidade, teñen unha praza cun nivel distinto.</w:t>
      </w:r>
    </w:p>
    <w:p w:rsidR="009007BC" w:rsidRDefault="00ED33DF">
      <w:pPr>
        <w:spacing w:line="360" w:lineRule="auto"/>
        <w:jc w:val="both"/>
        <w:rPr>
          <w:rFonts w:ascii="Arial" w:hAnsi="Arial" w:cs="Arial"/>
          <w:noProof w:val="0"/>
        </w:rPr>
      </w:pPr>
      <w:r>
        <w:rPr>
          <w:rFonts w:ascii="Arial" w:hAnsi="Arial" w:cs="Arial"/>
          <w:noProof w:val="0"/>
        </w:rPr>
        <w:t>Non é xustificable que haxa oficinas con un, ou varios técnicos, e que ningún dispoña dun nivel 25, exercendo, como os seus compañeiros, os mesmos traballos e responsabilidades. Non hai criterio xurídico que o defenda.</w:t>
      </w:r>
    </w:p>
    <w:p w:rsidR="009007BC" w:rsidRDefault="00ED33DF">
      <w:pPr>
        <w:spacing w:line="360" w:lineRule="auto"/>
        <w:jc w:val="both"/>
        <w:rPr>
          <w:rFonts w:ascii="Arial" w:hAnsi="Arial" w:cs="Arial"/>
          <w:noProof w:val="0"/>
        </w:rPr>
      </w:pPr>
      <w:r>
        <w:rPr>
          <w:rFonts w:ascii="Arial" w:hAnsi="Arial" w:cs="Arial"/>
          <w:noProof w:val="0"/>
        </w:rPr>
        <w:t>Entendemos polo tanto que oficinas que non teñen persoal técnico cun nivel 25 carecen de</w:t>
      </w:r>
    </w:p>
    <w:p w:rsidR="009007BC" w:rsidRDefault="00ED33DF">
      <w:pPr>
        <w:spacing w:line="360" w:lineRule="auto"/>
        <w:jc w:val="both"/>
        <w:rPr>
          <w:rFonts w:ascii="Arial" w:hAnsi="Arial" w:cs="Arial"/>
          <w:noProof w:val="0"/>
        </w:rPr>
      </w:pPr>
      <w:r>
        <w:rPr>
          <w:rFonts w:ascii="Arial" w:hAnsi="Arial" w:cs="Arial"/>
          <w:noProof w:val="0"/>
        </w:rPr>
        <w:t>“xefe” dos servizos agrarios, polo que haberá tarefas que non poidan acometerse.</w:t>
      </w:r>
    </w:p>
    <w:p w:rsidR="009007BC" w:rsidRDefault="00ED33DF">
      <w:pPr>
        <w:spacing w:line="360" w:lineRule="auto"/>
        <w:jc w:val="both"/>
        <w:rPr>
          <w:rFonts w:ascii="Arial" w:hAnsi="Arial" w:cs="Arial"/>
          <w:noProof w:val="0"/>
        </w:rPr>
      </w:pPr>
      <w:r>
        <w:rPr>
          <w:rFonts w:ascii="Arial" w:hAnsi="Arial" w:cs="Arial"/>
          <w:noProof w:val="0"/>
        </w:rPr>
        <w:lastRenderedPageBreak/>
        <w:t>Este argumento está amparado por sentencias xudiciais firmes que recoñecen que cando nunha OAC hai unha única praza de persoal técnico ocupada por un funcionario en destino definitivo, esta deberá ter un nivel 25. Coa nova RPT, se actúa en contra de este criterio.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rPr>
      </w:pPr>
      <w:r>
        <w:rPr>
          <w:rFonts w:ascii="Arial" w:hAnsi="Arial" w:cs="Arial"/>
          <w:b/>
          <w:noProof w:val="0"/>
        </w:rPr>
        <w:t>Solicitamos que os niveis dos técnicos nas OACs se homoxenicen.</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 Que todas as OACs conten como mínimo cunha praza nivel 25, recalificando prazas de nivel</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22 a 25 (ex. Castroverde (en caso de non anular a amortización proposta do nivel 25),</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Guitiriz, Teixeiro, Padrón, Santa Comba...))</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 Que se recalifiquen as prazas nivel 16 como mínimo ao nivel 22 (ex. Sarria, Meira).</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(Esta petición é extensible ao resto dos departamentos da Consellería)</w:t>
      </w:r>
    </w:p>
    <w:p w:rsidR="009007BC" w:rsidRDefault="009007BC">
      <w:pPr>
        <w:spacing w:line="360" w:lineRule="auto"/>
        <w:jc w:val="both"/>
        <w:rPr>
          <w:rFonts w:ascii="Arial" w:hAnsi="Arial" w:cs="Arial"/>
          <w:b/>
          <w:noProof w:val="0"/>
        </w:rPr>
      </w:pPr>
    </w:p>
    <w:p w:rsidR="009007BC" w:rsidRDefault="00ED33DF">
      <w:pPr>
        <w:spacing w:line="360" w:lineRule="auto"/>
        <w:jc w:val="both"/>
        <w:rPr>
          <w:rFonts w:ascii="Arial" w:hAnsi="Arial" w:cs="Arial"/>
          <w:noProof w:val="0"/>
        </w:rPr>
      </w:pPr>
      <w:r>
        <w:rPr>
          <w:rFonts w:ascii="Arial" w:hAnsi="Arial" w:cs="Arial"/>
          <w:noProof w:val="0"/>
        </w:rPr>
        <w:t>Por outra banda, todas as Oficinas Agrarias Comarcais dispoñen de persoal administrativo e en todas elas se exercen as mesmas tarefas. O/A encargado/a do rexistro dentro da OAC deberá ter funcións específicas e de maior responsabilidade, o que argumentaría un posto de maior nivel.</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Non é xustificable que haxa oficinas con un, ou varios administrativos, e que ningún dispoña</w:t>
      </w:r>
    </w:p>
    <w:p w:rsidR="009007BC" w:rsidRDefault="00ED33DF">
      <w:pPr>
        <w:spacing w:line="360" w:lineRule="auto"/>
        <w:jc w:val="both"/>
        <w:rPr>
          <w:rFonts w:ascii="Arial" w:hAnsi="Arial" w:cs="Arial"/>
          <w:noProof w:val="0"/>
        </w:rPr>
      </w:pPr>
      <w:r>
        <w:rPr>
          <w:rFonts w:ascii="Arial" w:hAnsi="Arial" w:cs="Arial"/>
          <w:noProof w:val="0"/>
        </w:rPr>
        <w:t>dun nivel 18, exercendo, como os seus compañeiros, os mesmos traballos e responsabilidades. Non hai criterio xurídico que o defenda.</w:t>
      </w:r>
    </w:p>
    <w:p w:rsidR="009007BC" w:rsidRDefault="00ED33DF">
      <w:pPr>
        <w:spacing w:line="360" w:lineRule="auto"/>
        <w:jc w:val="both"/>
        <w:rPr>
          <w:rFonts w:ascii="Arial" w:hAnsi="Arial" w:cs="Arial"/>
          <w:noProof w:val="0"/>
        </w:rPr>
      </w:pPr>
      <w:r>
        <w:rPr>
          <w:rFonts w:ascii="Arial" w:hAnsi="Arial" w:cs="Arial"/>
          <w:noProof w:val="0"/>
        </w:rPr>
        <w:t>Entendemos polo tanto que oficinas que non teñen persoal administrativo cun nivel 18 carecen de “xefe” de administración, polo que haberá tarefas que non poidan acometerse.</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Solicitamos que os niveis do persoal administrativo nas OACs se homoxenicen.</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 Que todas as OACs conten como mínimo cunha praza nivel 18, recalificando prazas de nivel</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12 ou 14 a 18 (ex. Lugo, Friol, Fonsagrada, Mondoñedo, Viveiro, Ribadeo, Monforte, ...)</w:t>
      </w:r>
    </w:p>
    <w:p w:rsidR="009007BC" w:rsidRDefault="00ED33DF">
      <w:pPr>
        <w:spacing w:line="360" w:lineRule="auto"/>
        <w:jc w:val="both"/>
        <w:rPr>
          <w:rFonts w:ascii="Arial" w:hAnsi="Arial" w:cs="Arial"/>
          <w:b/>
          <w:noProof w:val="0"/>
          <w:sz w:val="22"/>
          <w:szCs w:val="22"/>
        </w:rPr>
      </w:pPr>
      <w:r>
        <w:rPr>
          <w:rFonts w:ascii="Arial" w:hAnsi="Arial" w:cs="Arial"/>
          <w:b/>
          <w:noProof w:val="0"/>
          <w:sz w:val="22"/>
          <w:szCs w:val="22"/>
        </w:rPr>
        <w:t>• Que se recalifiquen as prazas nivel 12 como mínimo ao nivel 14 (ex. Sarria, Fonsagrada,</w:t>
      </w:r>
    </w:p>
    <w:p w:rsidR="009007BC" w:rsidRDefault="00ED33DF">
      <w:pPr>
        <w:spacing w:line="360" w:lineRule="auto"/>
        <w:jc w:val="both"/>
        <w:rPr>
          <w:rFonts w:ascii="Arial" w:hAnsi="Arial" w:cs="Arial"/>
          <w:noProof w:val="0"/>
        </w:rPr>
      </w:pPr>
      <w:r>
        <w:rPr>
          <w:rFonts w:ascii="Arial" w:hAnsi="Arial" w:cs="Arial"/>
          <w:b/>
          <w:noProof w:val="0"/>
          <w:sz w:val="22"/>
          <w:szCs w:val="22"/>
        </w:rPr>
        <w:t>Foz, ...)</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Asemade, a perda indiscriminada de prazas de técnicos en toda a Consellería do Medio Rural leva a sangrantes atrasos nas inspeccións, tramitacións, resolucións e pagos.</w:t>
      </w:r>
    </w:p>
    <w:p w:rsidR="009007BC" w:rsidRDefault="00ED33DF">
      <w:pPr>
        <w:spacing w:line="360" w:lineRule="auto"/>
        <w:jc w:val="both"/>
        <w:rPr>
          <w:rFonts w:ascii="Arial" w:hAnsi="Arial" w:cs="Arial"/>
          <w:noProof w:val="0"/>
        </w:rPr>
      </w:pPr>
      <w:r>
        <w:rPr>
          <w:rFonts w:ascii="Arial" w:hAnsi="Arial" w:cs="Arial"/>
          <w:noProof w:val="0"/>
        </w:rPr>
        <w:lastRenderedPageBreak/>
        <w:t>A xustificación da amortización de ditas prazas é que se atopan vacantes, cando na realidade se impediu a súa cobertura, deixándoas vacantes deliberadamente, para logo poder xustificar a súa amortización, namentres se ofrecían encomendas de xestión para sacar adiante o traballo.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Solcitamos a revisión das prazas a amortizar en función da necesidade do servizo e non en función de se están vacantes ou non.</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sz w:val="26"/>
          <w:szCs w:val="26"/>
        </w:rPr>
      </w:pPr>
      <w:r>
        <w:rPr>
          <w:rFonts w:ascii="Arial" w:hAnsi="Arial" w:cs="Arial"/>
          <w:b/>
          <w:noProof w:val="0"/>
          <w:sz w:val="26"/>
          <w:szCs w:val="26"/>
        </w:rPr>
        <w:t>II 14. OAC DE CARBALLIÑO</w:t>
      </w:r>
    </w:p>
    <w:p w:rsidR="009007BC" w:rsidRDefault="009007BC">
      <w:pPr>
        <w:spacing w:line="360" w:lineRule="auto"/>
        <w:jc w:val="both"/>
        <w:rPr>
          <w:rFonts w:ascii="Arial" w:hAnsi="Arial" w:cs="Arial"/>
          <w:b/>
          <w:noProof w:val="0"/>
        </w:rPr>
      </w:pPr>
    </w:p>
    <w:p w:rsidR="009007BC" w:rsidRDefault="00ED33DF">
      <w:pPr>
        <w:spacing w:line="360" w:lineRule="auto"/>
        <w:jc w:val="both"/>
        <w:rPr>
          <w:rFonts w:ascii="Arial" w:hAnsi="Arial" w:cs="Arial"/>
          <w:b/>
          <w:i/>
          <w:noProof w:val="0"/>
        </w:rPr>
      </w:pPr>
      <w:r>
        <w:rPr>
          <w:rFonts w:ascii="Arial" w:hAnsi="Arial" w:cs="Arial"/>
          <w:noProof w:val="0"/>
        </w:rPr>
        <w:t xml:space="preserve">Dependente da Xefatura Territorial de Ourense modifícase, entre outros, o posto de traballo asignado a esta OAC con código </w:t>
      </w:r>
      <w:r>
        <w:rPr>
          <w:rFonts w:ascii="Arial" w:hAnsi="Arial" w:cs="Arial"/>
          <w:b/>
          <w:noProof w:val="0"/>
        </w:rPr>
        <w:t>MR.C99.20.101.32190.012 con denominación XEFATURA DE NEGOCIADO NIVEL 18 – COMPLEMENTO ESPECÍFICO 6.842,92 – SUBGUPO A2-C1-C2 – CORPO XERAL</w:t>
      </w:r>
      <w:r>
        <w:rPr>
          <w:rFonts w:ascii="Arial" w:hAnsi="Arial" w:cs="Arial"/>
          <w:noProof w:val="0"/>
        </w:rPr>
        <w:t xml:space="preserve">, pasando a denominarse </w:t>
      </w:r>
      <w:r>
        <w:rPr>
          <w:rFonts w:ascii="Arial" w:hAnsi="Arial" w:cs="Arial"/>
          <w:b/>
          <w:i/>
          <w:noProof w:val="0"/>
        </w:rPr>
        <w:t>AXENTE TERRITORIAL NIVEL 19 – COMPLEMENTO ESPECÍFICO 12.891,60 – SUBGRUPO C1-C2 – CORPO EAF/EAFM.</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Na xustificación funcional e económica da RPT, no punto B.3.c, xustificase o cambio alegando que está ocupada por un traballador pertencente á escala de Axentes Técnicos en Xestión Medioambiental e emendase o erro.</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Con esta modificación elimínase un posto da Administración Xeral da Xunta de Galicia pertencente a OAC, co que se reduce encubertamente a asignación de efectivos.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Polo tanto, có cambio de denominación do posto adscríbese a OAC a persoal que </w:t>
      </w:r>
      <w:r>
        <w:rPr>
          <w:rFonts w:ascii="Arial" w:hAnsi="Arial" w:cs="Arial"/>
          <w:b/>
          <w:noProof w:val="0"/>
        </w:rPr>
        <w:t>deberá exercer unhas funcións que nada teñen que ver coas que nela se desenvolven</w:t>
      </w:r>
      <w:r>
        <w:rPr>
          <w:rFonts w:ascii="Arial" w:hAnsi="Arial" w:cs="Arial"/>
          <w:noProof w:val="0"/>
        </w:rPr>
        <w:t>. Carece de sentido que se adscriba a unha Oficina Agraria un Axente Territorial.</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lastRenderedPageBreak/>
        <w:t xml:space="preserve">Con esta decisión </w:t>
      </w:r>
      <w:r>
        <w:rPr>
          <w:rFonts w:ascii="Arial" w:hAnsi="Arial" w:cs="Arial"/>
          <w:b/>
          <w:noProof w:val="0"/>
        </w:rPr>
        <w:t>prívase a unha dependencia como é a OAC dun posto de traballo con nivel 18 e funcións administrativas</w:t>
      </w:r>
      <w:r>
        <w:rPr>
          <w:rFonts w:ascii="Arial" w:hAnsi="Arial" w:cs="Arial"/>
          <w:noProof w:val="0"/>
        </w:rPr>
        <w:t>, e asígnase outro posto de traballo que nada ten que facer nin ver coas funcións que ten encomendadas esa dependencia.</w:t>
      </w:r>
    </w:p>
    <w:p w:rsidR="009007BC" w:rsidRDefault="009007BC">
      <w:pPr>
        <w:spacing w:line="360" w:lineRule="auto"/>
        <w:jc w:val="both"/>
        <w:rPr>
          <w:rFonts w:ascii="Arial" w:hAnsi="Arial" w:cs="Arial"/>
          <w:noProof w:val="0"/>
        </w:rPr>
      </w:pP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b/>
          <w:noProof w:val="0"/>
        </w:rPr>
      </w:pPr>
      <w:r>
        <w:rPr>
          <w:rFonts w:ascii="Arial" w:hAnsi="Arial" w:cs="Arial"/>
          <w:b/>
          <w:noProof w:val="0"/>
        </w:rPr>
        <w:t>II. 15 REXEITAMENTO DAS AMORTIZACIÓNS PROPOSTAS</w:t>
      </w:r>
    </w:p>
    <w:p w:rsidR="009007BC" w:rsidRDefault="009007BC">
      <w:pPr>
        <w:spacing w:line="360" w:lineRule="auto"/>
        <w:jc w:val="both"/>
        <w:rPr>
          <w:rFonts w:ascii="Arial" w:hAnsi="Arial" w:cs="Arial"/>
          <w:noProof w:val="0"/>
        </w:rPr>
      </w:pPr>
    </w:p>
    <w:p w:rsidR="009007BC" w:rsidRDefault="00ED33DF">
      <w:pPr>
        <w:spacing w:line="360" w:lineRule="auto"/>
        <w:jc w:val="both"/>
        <w:rPr>
          <w:rFonts w:ascii="Arial" w:hAnsi="Arial" w:cs="Arial"/>
          <w:noProof w:val="0"/>
        </w:rPr>
      </w:pPr>
      <w:r>
        <w:rPr>
          <w:rFonts w:ascii="Arial" w:hAnsi="Arial" w:cs="Arial"/>
          <w:noProof w:val="0"/>
        </w:rPr>
        <w:t xml:space="preserve">Para </w:t>
      </w:r>
      <w:r>
        <w:rPr>
          <w:rFonts w:ascii="Arial" w:hAnsi="Arial" w:cs="Arial"/>
          <w:b/>
          <w:noProof w:val="0"/>
        </w:rPr>
        <w:t>CSIF</w:t>
      </w:r>
      <w:r>
        <w:rPr>
          <w:rFonts w:ascii="Arial" w:hAnsi="Arial" w:cs="Arial"/>
          <w:noProof w:val="0"/>
        </w:rPr>
        <w:t xml:space="preserve"> non está xustificada a amortización da inxente cantidade de postos de traballo que pretende a Consellería, </w:t>
      </w:r>
      <w:r>
        <w:rPr>
          <w:rFonts w:ascii="Arial" w:hAnsi="Arial" w:cs="Arial"/>
          <w:b/>
          <w:noProof w:val="0"/>
        </w:rPr>
        <w:t>reducindo a eficacia e a capacidade</w:t>
      </w:r>
      <w:r>
        <w:rPr>
          <w:rFonts w:ascii="Arial" w:hAnsi="Arial" w:cs="Arial"/>
          <w:noProof w:val="0"/>
        </w:rPr>
        <w:t xml:space="preserve"> de moitos dos servizos esenciais que presta a Consellería do Medio Rural a cidadanía galega.</w:t>
      </w:r>
    </w:p>
    <w:p w:rsidR="009007BC" w:rsidRDefault="009007BC">
      <w:pPr>
        <w:spacing w:line="360" w:lineRule="auto"/>
        <w:jc w:val="both"/>
        <w:rPr>
          <w:rFonts w:ascii="Arial" w:hAnsi="Arial" w:cs="Arial"/>
          <w:noProof w:val="0"/>
        </w:rPr>
      </w:pPr>
    </w:p>
    <w:p w:rsidR="009007BC" w:rsidRDefault="009007BC">
      <w:pPr>
        <w:spacing w:line="360" w:lineRule="auto"/>
        <w:jc w:val="both"/>
        <w:rPr>
          <w:rFonts w:ascii="Arial" w:hAnsi="Arial" w:cs="Arial"/>
          <w:noProof w:val="0"/>
        </w:rPr>
      </w:pPr>
    </w:p>
    <w:p w:rsidR="00B136B2" w:rsidRDefault="00B136B2">
      <w:pPr>
        <w:jc w:val="both"/>
        <w:rPr>
          <w:rFonts w:ascii="Arial" w:hAnsi="Arial" w:cs="Arial"/>
          <w:noProof w:val="0"/>
        </w:rPr>
      </w:pPr>
    </w:p>
    <w:p w:rsidR="00B136B2" w:rsidRDefault="00B136B2">
      <w:pPr>
        <w:jc w:val="both"/>
        <w:rPr>
          <w:rFonts w:ascii="Arial" w:hAnsi="Arial" w:cs="Arial"/>
          <w:noProof w:val="0"/>
        </w:rPr>
      </w:pPr>
    </w:p>
    <w:p w:rsidR="009007BC" w:rsidRDefault="00ED33DF">
      <w:pPr>
        <w:jc w:val="both"/>
        <w:rPr>
          <w:rFonts w:ascii="Arial" w:hAnsi="Arial" w:cs="Arial"/>
          <w:noProof w:val="0"/>
        </w:rPr>
      </w:pPr>
      <w:r>
        <w:rPr>
          <w:rFonts w:ascii="Arial" w:hAnsi="Arial" w:cs="Arial"/>
          <w:noProof w:val="0"/>
        </w:rPr>
        <w:t>Santiago de Compostela, 2</w:t>
      </w:r>
      <w:r w:rsidR="006C1D07">
        <w:rPr>
          <w:rFonts w:ascii="Arial" w:hAnsi="Arial" w:cs="Arial"/>
          <w:noProof w:val="0"/>
        </w:rPr>
        <w:t>6</w:t>
      </w:r>
      <w:r>
        <w:rPr>
          <w:rFonts w:ascii="Arial" w:hAnsi="Arial" w:cs="Arial"/>
          <w:noProof w:val="0"/>
        </w:rPr>
        <w:t xml:space="preserve"> de abril de 2019</w:t>
      </w:r>
    </w:p>
    <w:p w:rsidR="009007BC" w:rsidRDefault="009007BC">
      <w:pPr>
        <w:jc w:val="both"/>
        <w:rPr>
          <w:rFonts w:ascii="Arial" w:hAnsi="Arial" w:cs="Arial"/>
          <w:noProof w:val="0"/>
        </w:rPr>
      </w:pPr>
    </w:p>
    <w:p w:rsidR="009007BC" w:rsidRDefault="009007BC">
      <w:pPr>
        <w:jc w:val="both"/>
        <w:rPr>
          <w:rFonts w:ascii="Arial" w:hAnsi="Arial" w:cs="Arial"/>
          <w:noProof w:val="0"/>
        </w:rPr>
      </w:pPr>
    </w:p>
    <w:p w:rsidR="009007BC" w:rsidRDefault="009007BC">
      <w:pPr>
        <w:jc w:val="both"/>
        <w:rPr>
          <w:rFonts w:ascii="Arial" w:hAnsi="Arial" w:cs="Arial"/>
          <w:noProof w:val="0"/>
        </w:rPr>
      </w:pPr>
    </w:p>
    <w:p w:rsidR="009007BC" w:rsidRDefault="009007BC">
      <w:pPr>
        <w:jc w:val="both"/>
        <w:rPr>
          <w:rFonts w:ascii="Arial" w:hAnsi="Arial" w:cs="Arial"/>
          <w:noProof w:val="0"/>
        </w:rPr>
      </w:pPr>
    </w:p>
    <w:p w:rsidR="009007BC" w:rsidRDefault="009007BC">
      <w:pPr>
        <w:jc w:val="both"/>
        <w:rPr>
          <w:rFonts w:ascii="Arial" w:hAnsi="Arial" w:cs="Arial"/>
          <w:noProof w:val="0"/>
        </w:rPr>
      </w:pPr>
    </w:p>
    <w:p w:rsidR="00B136B2" w:rsidRDefault="00B136B2">
      <w:pPr>
        <w:jc w:val="both"/>
        <w:rPr>
          <w:rFonts w:ascii="Arial" w:hAnsi="Arial" w:cs="Arial"/>
          <w:noProof w:val="0"/>
        </w:rPr>
      </w:pPr>
    </w:p>
    <w:p w:rsidR="009007BC" w:rsidRDefault="009007BC">
      <w:pPr>
        <w:jc w:val="both"/>
        <w:rPr>
          <w:rFonts w:ascii="Arial" w:hAnsi="Arial" w:cs="Arial"/>
          <w:noProof w:val="0"/>
        </w:rPr>
      </w:pPr>
    </w:p>
    <w:p w:rsidR="009007BC" w:rsidRDefault="00ED33DF">
      <w:pPr>
        <w:jc w:val="both"/>
        <w:rPr>
          <w:rFonts w:ascii="Arial" w:hAnsi="Arial" w:cs="Arial"/>
          <w:noProof w:val="0"/>
        </w:rPr>
      </w:pPr>
      <w:r>
        <w:rPr>
          <w:rFonts w:ascii="Arial" w:hAnsi="Arial" w:cs="Arial"/>
          <w:noProof w:val="0"/>
        </w:rPr>
        <w:t>Ado: Juan Carlos Rivas Vázquez</w:t>
      </w:r>
    </w:p>
    <w:sectPr w:rsidR="009007BC">
      <w:headerReference w:type="even" r:id="rId8"/>
      <w:headerReference w:type="default" r:id="rId9"/>
      <w:footerReference w:type="default" r:id="rId10"/>
      <w:headerReference w:type="first" r:id="rId11"/>
      <w:pgSz w:w="11906" w:h="16838"/>
      <w:pgMar w:top="1701" w:right="1134" w:bottom="1701" w:left="1134" w:header="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99B" w:rsidRDefault="00DC599B">
      <w:r>
        <w:separator/>
      </w:r>
    </w:p>
  </w:endnote>
  <w:endnote w:type="continuationSeparator" w:id="0">
    <w:p w:rsidR="00DC599B" w:rsidRDefault="00DC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libri"/>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Liberation Serif">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559" w:rsidRDefault="000B2559">
    <w:pPr>
      <w:jc w:val="center"/>
      <w:rPr>
        <w:rFonts w:ascii="Arial Narrow" w:hAnsi="Arial Narrow"/>
        <w:b/>
        <w:color w:val="385623"/>
        <w:sz w:val="22"/>
        <w:szCs w:val="22"/>
      </w:rPr>
    </w:pPr>
    <w:r>
      <w:rPr>
        <w:rFonts w:ascii="Arial Narrow" w:hAnsi="Arial Narrow"/>
        <w:b/>
        <w:color w:val="385623"/>
        <w:sz w:val="22"/>
        <w:szCs w:val="22"/>
      </w:rPr>
      <w:t>CSI•F Galicia</w:t>
    </w:r>
  </w:p>
  <w:p w:rsidR="000B2559" w:rsidRDefault="000B2559">
    <w:pPr>
      <w:widowControl w:val="0"/>
      <w:autoSpaceDE w:val="0"/>
      <w:autoSpaceDN w:val="0"/>
      <w:adjustRightInd w:val="0"/>
      <w:jc w:val="center"/>
      <w:rPr>
        <w:rFonts w:ascii="Garamond" w:hAnsi="Garamond" w:cs="Garamond"/>
      </w:rPr>
    </w:pPr>
    <w:r>
      <w:rPr>
        <w:rFonts w:ascii="Garamond" w:hAnsi="Garamond" w:cs="Garamond"/>
      </w:rPr>
      <w:t>Rúa do Valiño, 65, Baixo, 15707 - Santiago de Compostela</w:t>
    </w:r>
  </w:p>
  <w:p w:rsidR="000B2559" w:rsidRDefault="000B2559">
    <w:pPr>
      <w:widowControl w:val="0"/>
      <w:autoSpaceDE w:val="0"/>
      <w:autoSpaceDN w:val="0"/>
      <w:adjustRightInd w:val="0"/>
      <w:jc w:val="center"/>
      <w:rPr>
        <w:rFonts w:ascii="Calibri Light" w:hAnsi="Calibri Light"/>
        <w:b/>
      </w:rPr>
    </w:pPr>
    <w:r>
      <w:rPr>
        <w:lang w:val="es-ES"/>
      </w:rPr>
      <w:drawing>
        <wp:anchor distT="0" distB="0" distL="0" distR="0" simplePos="0" relativeHeight="5" behindDoc="1" locked="0" layoutInCell="1" allowOverlap="1">
          <wp:simplePos x="0" y="0"/>
          <wp:positionH relativeFrom="column">
            <wp:posOffset>3581400</wp:posOffset>
          </wp:positionH>
          <wp:positionV relativeFrom="paragraph">
            <wp:posOffset>21590</wp:posOffset>
          </wp:positionV>
          <wp:extent cx="161925" cy="107314"/>
          <wp:effectExtent l="0" t="0" r="0" b="0"/>
          <wp:wrapNone/>
          <wp:docPr id="4105"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8"/>
                  <pic:cNvPicPr/>
                </pic:nvPicPr>
                <pic:blipFill>
                  <a:blip r:embed="rId1" cstate="print"/>
                  <a:srcRect/>
                  <a:stretch/>
                </pic:blipFill>
                <pic:spPr>
                  <a:xfrm>
                    <a:off x="0" y="0"/>
                    <a:ext cx="161925" cy="107314"/>
                  </a:xfrm>
                  <a:prstGeom prst="rect">
                    <a:avLst/>
                  </a:prstGeom>
                  <a:ln>
                    <a:noFill/>
                  </a:ln>
                </pic:spPr>
              </pic:pic>
            </a:graphicData>
          </a:graphic>
        </wp:anchor>
      </w:drawing>
    </w:r>
    <w:r>
      <w:rPr>
        <w:rFonts w:ascii="Wingdings" w:hAnsi="Wingdings"/>
        <w:color w:val="215868"/>
        <w:sz w:val="18"/>
        <w:szCs w:val="18"/>
      </w:rPr>
      <w:t></w:t>
    </w:r>
    <w:r>
      <w:rPr>
        <w:rFonts w:ascii="Wingdings" w:hAnsi="Wingdings"/>
        <w:color w:val="215868"/>
        <w:sz w:val="18"/>
        <w:szCs w:val="18"/>
      </w:rPr>
      <w:t></w:t>
    </w:r>
    <w:r>
      <w:rPr>
        <w:rFonts w:ascii="Tahoma" w:hAnsi="Tahoma" w:cs="Tahoma"/>
        <w:color w:val="999999"/>
        <w:sz w:val="18"/>
        <w:szCs w:val="18"/>
      </w:rPr>
      <w:t xml:space="preserve"> </w:t>
    </w:r>
    <w:r>
      <w:rPr>
        <w:rFonts w:ascii="Garamond" w:hAnsi="Garamond" w:cs="Garamond"/>
        <w:sz w:val="20"/>
        <w:szCs w:val="20"/>
      </w:rPr>
      <w:t>981 560 951</w:t>
    </w:r>
    <w:r>
      <w:rPr>
        <w:rFonts w:ascii="Garamond" w:hAnsi="Garamond" w:cs="Garamond"/>
        <w:szCs w:val="18"/>
      </w:rPr>
      <w:t xml:space="preserve">   </w:t>
    </w:r>
    <w:r>
      <w:rPr>
        <w:rFonts w:ascii="Wingdings 2" w:hAnsi="Wingdings 2"/>
        <w:color w:val="215868"/>
        <w:sz w:val="18"/>
        <w:szCs w:val="18"/>
      </w:rPr>
      <w:t></w:t>
    </w:r>
    <w:r>
      <w:rPr>
        <w:rFonts w:ascii="Garamond" w:hAnsi="Garamond" w:cs="Garamond"/>
        <w:szCs w:val="18"/>
      </w:rPr>
      <w:t xml:space="preserve"> </w:t>
    </w:r>
    <w:r>
      <w:rPr>
        <w:rFonts w:ascii="Garamond" w:hAnsi="Garamond" w:cs="Garamond"/>
        <w:sz w:val="20"/>
        <w:szCs w:val="20"/>
      </w:rPr>
      <w:t xml:space="preserve">981 575 140 </w:t>
    </w:r>
    <w:r>
      <w:rPr>
        <w:rFonts w:ascii="Wingdings" w:hAnsi="Wingdings"/>
        <w:color w:val="215868"/>
        <w:sz w:val="18"/>
        <w:szCs w:val="18"/>
      </w:rPr>
      <w:t></w:t>
    </w:r>
    <w:r>
      <w:rPr>
        <w:rFonts w:ascii="Wingdings" w:hAnsi="Wingdings"/>
        <w:color w:val="215868"/>
        <w:sz w:val="18"/>
        <w:szCs w:val="18"/>
      </w:rPr>
      <w:t></w:t>
    </w:r>
    <w:r>
      <w:rPr>
        <w:rFonts w:ascii="Garamond" w:hAnsi="Garamond" w:cs="Garamond"/>
        <w:szCs w:val="18"/>
      </w:rPr>
      <w:t xml:space="preserve"> </w:t>
    </w:r>
    <w:hyperlink r:id="rId2" w:history="1">
      <w:r>
        <w:rPr>
          <w:rStyle w:val="Hipervnculo"/>
          <w:rFonts w:ascii="Calibri Light" w:hAnsi="Calibri Light"/>
          <w:b/>
          <w:sz w:val="16"/>
          <w:szCs w:val="16"/>
        </w:rPr>
        <w:t>galicia@csi-f.es</w:t>
      </w:r>
    </w:hyperlink>
    <w:r>
      <w:rPr>
        <w:rStyle w:val="Hipervnculo"/>
        <w:rFonts w:ascii="Calibri Light" w:hAnsi="Calibri Light"/>
        <w:b/>
        <w:sz w:val="16"/>
        <w:szCs w:val="16"/>
      </w:rPr>
      <w:t xml:space="preserve">  </w:t>
    </w:r>
    <w:r>
      <w:rPr>
        <w:rFonts w:ascii="Calibri Light" w:hAnsi="Calibri Light"/>
        <w:b/>
        <w:sz w:val="16"/>
        <w:szCs w:val="16"/>
      </w:rPr>
      <w:t xml:space="preserve">         </w:t>
    </w:r>
    <w:hyperlink r:id="rId3" w:history="1">
      <w:r>
        <w:rPr>
          <w:rStyle w:val="Hipervnculo"/>
          <w:rFonts w:ascii="Calibri Light" w:hAnsi="Calibri Light"/>
          <w:b/>
          <w:sz w:val="16"/>
          <w:szCs w:val="16"/>
        </w:rPr>
        <w:t>www.csi-f.es/ambito/galicia</w:t>
      </w:r>
    </w:hyperlink>
  </w:p>
  <w:p w:rsidR="000B2559" w:rsidRDefault="000B2559">
    <w:pPr>
      <w:pStyle w:val="Piedepgina"/>
      <w:jc w:val="right"/>
    </w:pPr>
  </w:p>
  <w:p w:rsidR="000B2559" w:rsidRDefault="000B2559">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99B" w:rsidRDefault="00DC599B">
      <w:r>
        <w:separator/>
      </w:r>
    </w:p>
  </w:footnote>
  <w:footnote w:type="continuationSeparator" w:id="0">
    <w:p w:rsidR="00DC599B" w:rsidRDefault="00DC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559" w:rsidRDefault="000B2559">
    <w:pPr>
      <w:pStyle w:val="Encabezado"/>
    </w:pPr>
    <w:r>
      <w:rPr>
        <w:lang w:val="es-ES"/>
      </w:rPr>
      <w:drawing>
        <wp:anchor distT="0" distB="0" distL="0" distR="0" simplePos="0" relativeHeight="9" behindDoc="1" locked="0" layoutInCell="0" allowOverlap="1">
          <wp:simplePos x="0" y="0"/>
          <wp:positionH relativeFrom="margin">
            <wp:align>center</wp:align>
          </wp:positionH>
          <wp:positionV relativeFrom="margin">
            <wp:align>center</wp:align>
          </wp:positionV>
          <wp:extent cx="5756275" cy="5316855"/>
          <wp:effectExtent l="0" t="0" r="0" b="0"/>
          <wp:wrapNone/>
          <wp:docPr id="4098" name="_x0000_t75" descr="marca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5756275" cy="5316855"/>
                  </a:xfrm>
                  <a:prstGeom prst="rect">
                    <a:avLst/>
                  </a:prstGeom>
                  <a:ln>
                    <a:noFill/>
                  </a:ln>
                </pic:spPr>
              </pic:pic>
            </a:graphicData>
          </a:graphic>
          <wp14:sizeRelH relativeFrom="page">
            <wp14:pctWidth>0</wp14:pctWidth>
          </wp14:sizeRelH>
          <wp14:sizeRelV relativeFrom="page">
            <wp14:pctHeight>0</wp14:pctHeight>
          </wp14:sizeRelV>
        </wp:anchor>
      </w:drawing>
    </w:r>
    <w:r>
      <w:rPr>
        <w:lang w:val="es-ES"/>
      </w:rPr>
      <w:drawing>
        <wp:anchor distT="0" distB="0" distL="0" distR="0" simplePos="0" relativeHeight="3" behindDoc="1" locked="0" layoutInCell="0" allowOverlap="1">
          <wp:simplePos x="0" y="0"/>
          <wp:positionH relativeFrom="margin">
            <wp:align>center</wp:align>
          </wp:positionH>
          <wp:positionV relativeFrom="margin">
            <wp:align>center</wp:align>
          </wp:positionV>
          <wp:extent cx="6169025" cy="5711190"/>
          <wp:effectExtent l="0" t="0" r="3175" b="3810"/>
          <wp:wrapNone/>
          <wp:docPr id="4099"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6"/>
                  <pic:cNvPicPr/>
                </pic:nvPicPr>
                <pic:blipFill>
                  <a:blip r:embed="rId2" cstate="print">
                    <a:lum bright="70000" contrast="-70000"/>
                  </a:blip>
                  <a:srcRect/>
                  <a:stretch/>
                </pic:blipFill>
                <pic:spPr>
                  <a:xfrm>
                    <a:off x="0" y="0"/>
                    <a:ext cx="6169025" cy="57111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559" w:rsidRDefault="000B2559">
    <w:pPr>
      <w:pStyle w:val="Encabezado"/>
      <w:jc w:val="right"/>
    </w:pPr>
    <w:r>
      <w:rPr>
        <w:rFonts w:ascii="Cambria" w:eastAsia="SimSun" w:hAnsi="Cambria" w:cs="SimSun"/>
        <w:sz w:val="28"/>
        <w:szCs w:val="28"/>
        <w:lang w:val="es-ES"/>
      </w:rPr>
      <mc:AlternateContent>
        <mc:Choice Requires="wps">
          <w:drawing>
            <wp:anchor distT="0" distB="0" distL="0" distR="0" simplePos="0" relativeHeight="6" behindDoc="0" locked="0" layoutInCell="0" allowOverlap="1">
              <wp:simplePos x="0" y="0"/>
              <wp:positionH relativeFrom="rightMargin">
                <wp:align>center</wp:align>
              </wp:positionH>
              <wp:positionV relativeFrom="margin">
                <wp:posOffset>0</wp:posOffset>
              </wp:positionV>
              <wp:extent cx="477520" cy="477520"/>
              <wp:effectExtent l="9525" t="9525" r="8255" b="8255"/>
              <wp:wrapNone/>
              <wp:docPr id="410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477520"/>
                      </a:xfrm>
                      <a:prstGeom prst="ellipse">
                        <a:avLst/>
                      </a:prstGeom>
                      <a:solidFill>
                        <a:srgbClr val="9DBB61"/>
                      </a:solidFill>
                      <a:ln>
                        <a:noFill/>
                      </a:ln>
                    </wps:spPr>
                    <wps:txbx>
                      <w:txbxContent>
                        <w:p w:rsidR="000B2559" w:rsidRDefault="000B2559">
                          <w:pPr>
                            <w:rPr>
                              <w:rStyle w:val="Nmerodepgina"/>
                              <w:color w:val="FFFFFF"/>
                            </w:rPr>
                          </w:pPr>
                          <w:r>
                            <w:rPr>
                              <w:sz w:val="22"/>
                              <w:szCs w:val="22"/>
                            </w:rPr>
                            <w:fldChar w:fldCharType="begin"/>
                          </w:r>
                          <w:r>
                            <w:instrText>PAGE    \* MERGEFORMAT</w:instrText>
                          </w:r>
                          <w:r>
                            <w:rPr>
                              <w:sz w:val="22"/>
                              <w:szCs w:val="22"/>
                            </w:rPr>
                            <w:fldChar w:fldCharType="separate"/>
                          </w:r>
                          <w:r w:rsidRPr="00736932">
                            <w:rPr>
                              <w:rStyle w:val="Nmerodepgina"/>
                              <w:b/>
                              <w:bCs/>
                              <w:color w:val="FFFFFF"/>
                              <w:lang w:val="es-ES"/>
                            </w:rPr>
                            <w:t>23</w:t>
                          </w:r>
                          <w:r>
                            <w:rPr>
                              <w:rStyle w:val="Nmerodepgina"/>
                              <w:b/>
                              <w:bCs/>
                              <w:color w:val="FFFFFF"/>
                            </w:rPr>
                            <w:fldChar w:fldCharType="end"/>
                          </w:r>
                        </w:p>
                      </w:txbxContent>
                    </wps:txbx>
                    <wps:bodyPr vert="horz" wrap="square" lIns="0" tIns="45720" rIns="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left:0;text-align:left;margin-left:0;margin-top:0;width:37.6pt;height:37.6pt;z-index:6;visibility:visible;mso-wrap-style:square;mso-width-percent:0;mso-height-percent:0;mso-wrap-distance-left:0;mso-wrap-distance-top:0;mso-wrap-distance-right:0;mso-wrap-distance-bottom:0;mso-position-horizontal:center;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" o:allowincell="f" fillcolor="#9dbb61" stroked="f">
              <v:textbox inset="0,,0">
                <w:txbxContent>
                  <w:p w:rsidR="000B2559" w:rsidRDefault="000B2559">
                    <w:pPr>
                      <w:rPr>
                        <w:rStyle w:val="Nmerodepgina"/>
                        <w:color w:val="FFFFFF"/>
                      </w:rPr>
                    </w:pPr>
                    <w:r>
                      <w:rPr>
                        <w:sz w:val="22"/>
                        <w:szCs w:val="22"/>
                      </w:rPr>
                      <w:fldChar w:fldCharType="begin"/>
                    </w:r>
                    <w:r>
                      <w:instrText>PAGE    \* MERGEFORMAT</w:instrText>
                    </w:r>
                    <w:r>
                      <w:rPr>
                        <w:sz w:val="22"/>
                        <w:szCs w:val="22"/>
                      </w:rPr>
                      <w:fldChar w:fldCharType="separate"/>
                    </w:r>
                    <w:r w:rsidRPr="00736932">
                      <w:rPr>
                        <w:rStyle w:val="Nmerodepgina"/>
                        <w:b/>
                        <w:bCs/>
                        <w:color w:val="FFFFFF"/>
                        <w:lang w:val="es-ES"/>
                      </w:rPr>
                      <w:t>23</w:t>
                    </w:r>
                    <w:r>
                      <w:rPr>
                        <w:rStyle w:val="Nmerodepgina"/>
                        <w:b/>
                        <w:bCs/>
                        <w:color w:val="FFFFFF"/>
                      </w:rPr>
                      <w:fldChar w:fldCharType="end"/>
                    </w:r>
                  </w:p>
                </w:txbxContent>
              </v:textbox>
              <w10:wrap anchorx="margin" anchory="margin"/>
            </v:oval>
          </w:pict>
        </mc:Fallback>
      </mc:AlternateContent>
    </w:r>
    <w:r>
      <w:rPr>
        <w:lang w:val="es-ES"/>
      </w:rPr>
      <w:drawing>
        <wp:anchor distT="0" distB="0" distL="0" distR="0" simplePos="0" relativeHeight="10" behindDoc="1" locked="0" layoutInCell="0" allowOverlap="1">
          <wp:simplePos x="0" y="0"/>
          <wp:positionH relativeFrom="margin">
            <wp:align>center</wp:align>
          </wp:positionH>
          <wp:positionV relativeFrom="margin">
            <wp:align>center</wp:align>
          </wp:positionV>
          <wp:extent cx="5756275" cy="5316855"/>
          <wp:effectExtent l="0" t="0" r="0" b="0"/>
          <wp:wrapNone/>
          <wp:docPr id="4101" name="_x0000_t75" descr="marca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5756275" cy="5316855"/>
                  </a:xfrm>
                  <a:prstGeom prst="rect">
                    <a:avLst/>
                  </a:prstGeom>
                  <a:ln>
                    <a:noFill/>
                  </a:ln>
                </pic:spPr>
              </pic:pic>
            </a:graphicData>
          </a:graphic>
          <wp14:sizeRelH relativeFrom="page">
            <wp14:pctWidth>0</wp14:pctWidth>
          </wp14:sizeRelH>
          <wp14:sizeRelV relativeFrom="page">
            <wp14:pctHeight>0</wp14:pctHeight>
          </wp14:sizeRelV>
        </wp:anchor>
      </w:drawing>
    </w:r>
    <w:r>
      <w:rPr>
        <w:lang w:val="es-ES"/>
      </w:rPr>
      <mc:AlternateContent>
        <mc:Choice Requires="wps">
          <w:drawing>
            <wp:anchor distT="45720" distB="45720" distL="114300" distR="114300" simplePos="0" relativeHeight="4" behindDoc="0" locked="0" layoutInCell="1" allowOverlap="1">
              <wp:simplePos x="0" y="0"/>
              <wp:positionH relativeFrom="column">
                <wp:posOffset>-657225</wp:posOffset>
              </wp:positionH>
              <wp:positionV relativeFrom="paragraph">
                <wp:posOffset>1177290</wp:posOffset>
              </wp:positionV>
              <wp:extent cx="346710" cy="8364855"/>
              <wp:effectExtent l="0" t="0" r="0" b="0"/>
              <wp:wrapSquare wrapText="bothSides"/>
              <wp:docPr id="41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836485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B2559" w:rsidRDefault="000B2559">
                          <w:pPr>
                            <w:jc w:val="center"/>
                            <w:rPr>
                              <w:rFonts w:ascii="Verdana" w:hAnsi="Verdana"/>
                              <w:i/>
                              <w:sz w:val="20"/>
                              <w:szCs w:val="20"/>
                            </w:rPr>
                          </w:pPr>
                          <w:r>
                            <w:rPr>
                              <w:rFonts w:ascii="Verdana" w:hAnsi="Verdana"/>
                              <w:i/>
                              <w:sz w:val="20"/>
                              <w:szCs w:val="20"/>
                            </w:rPr>
                            <w:t xml:space="preserve">CSI•F Unión Autonómica de Galicia </w:t>
                          </w:r>
                        </w:p>
                      </w:txbxContent>
                    </wps:txbx>
                    <wps:bodyPr vert="vert270" wrap="square" lIns="91440" tIns="45720" rIns="91440" bIns="45720" anchor="t" upright="1">
                      <a:prstTxWarp prst="textNoShape">
                        <a:avLst/>
                      </a:prstTxWarp>
                      <a:spAutoFit/>
                    </wps:bodyPr>
                  </wps:wsp>
                </a:graphicData>
              </a:graphic>
              <wp14:sizeRelH relativeFrom="margin">
                <wp14:pctWidth>40000</wp14:pctWidth>
              </wp14:sizeRelH>
              <wp14:sizeRelV relativeFrom="margin">
                <wp14:pctHeight>0</wp14:pctHeight>
              </wp14:sizeRelV>
            </wp:anchor>
          </w:drawing>
        </mc:Choice>
        <mc:Fallback>
          <w:pict>
            <v:rect id="Cuadro de texto 2" o:spid="_x0000_s1027" style="position:absolute;left:0;text-align:left;margin-left:-51.75pt;margin-top:92.7pt;width:27.3pt;height:658.65pt;z-index: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" strokecolor="white">
              <v:path arrowok="t"/>
              <v:textbox style="layout-flow:vertical;mso-layout-flow-alt:bottom-to-top;mso-fit-shape-to-text:t">
                <w:txbxContent>
                  <w:p w:rsidR="000B2559" w:rsidRDefault="000B2559">
                    <w:pPr>
                      <w:jc w:val="center"/>
                      <w:rPr>
                        <w:rFonts w:ascii="Verdana" w:hAnsi="Verdana"/>
                        <w:i/>
                        <w:sz w:val="20"/>
                        <w:szCs w:val="20"/>
                      </w:rPr>
                    </w:pPr>
                    <w:r>
                      <w:rPr>
                        <w:rFonts w:ascii="Verdana" w:hAnsi="Verdana"/>
                        <w:i/>
                        <w:sz w:val="20"/>
                        <w:szCs w:val="20"/>
                      </w:rPr>
                      <w:t xml:space="preserve">CSI•F Unión Autonómica de Galicia </w:t>
                    </w:r>
                  </w:p>
                </w:txbxContent>
              </v:textbox>
              <w10:wrap type="square"/>
            </v:rect>
          </w:pict>
        </mc:Fallback>
      </mc:AlternateContent>
    </w:r>
    <w:r>
      <w:t xml:space="preserve">               </w:t>
    </w:r>
  </w:p>
  <w:p w:rsidR="000B2559" w:rsidRDefault="000B2559">
    <w:pPr>
      <w:pStyle w:val="Encabezado"/>
      <w:rPr>
        <w:i/>
        <w:sz w:val="20"/>
        <w:szCs w:val="20"/>
      </w:rPr>
    </w:pPr>
    <w:r>
      <w:rPr>
        <w:lang w:val="es-ES"/>
      </w:rPr>
      <mc:AlternateContent>
        <mc:Choice Requires="wps">
          <w:drawing>
            <wp:anchor distT="0" distB="0" distL="0" distR="0" simplePos="0" relativeHeight="7" behindDoc="0" locked="0" layoutInCell="1" allowOverlap="1">
              <wp:simplePos x="0" y="0"/>
              <wp:positionH relativeFrom="column">
                <wp:posOffset>3061335</wp:posOffset>
              </wp:positionH>
              <wp:positionV relativeFrom="paragraph">
                <wp:posOffset>43815</wp:posOffset>
              </wp:positionV>
              <wp:extent cx="2933700" cy="571500"/>
              <wp:effectExtent l="0" t="0" r="0" b="0"/>
              <wp:wrapNone/>
              <wp:docPr id="410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571500"/>
                      </a:xfrm>
                      <a:prstGeom prst="rect">
                        <a:avLst/>
                      </a:prstGeom>
                      <a:ln>
                        <a:noFill/>
                      </a:ln>
                    </wps:spPr>
                    <wps:txbx>
                      <w:txbxContent>
                        <w:p w:rsidR="000B2559" w:rsidRDefault="000B2559">
                          <w:pPr>
                            <w:pStyle w:val="Encabezado"/>
                            <w:jc w:val="center"/>
                            <w:rPr>
                              <w:rFonts w:ascii="Calibri" w:hAnsi="Calibri" w:cs="Calibri"/>
                              <w:b/>
                              <w:color w:val="000000"/>
                              <w:sz w:val="48"/>
                              <w:szCs w:val="4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Calibri" w:hAnsi="Calibri" w:cs="Calibri"/>
                              <w:b/>
                              <w:color w:val="000000"/>
                              <w:sz w:val="48"/>
                              <w:szCs w:val="4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RPT - MEDIO RURAL</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Cuadro de texto 1" o:spid="_x0000_s1028" style="position:absolute;margin-left:241.05pt;margin-top:3.45pt;width:231pt;height:4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" filled="f" stroked="f">
              <v:textbox>
                <w:txbxContent>
                  <w:p w:rsidR="000B2559" w:rsidRDefault="000B2559">
                    <w:pPr>
                      <w:pStyle w:val="Encabezado"/>
                      <w:jc w:val="center"/>
                      <w:rPr>
                        <w:rFonts w:ascii="Calibri" w:hAnsi="Calibri" w:cs="Calibri"/>
                        <w:b/>
                        <w:color w:val="000000"/>
                        <w:sz w:val="48"/>
                        <w:szCs w:val="4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Calibri" w:hAnsi="Calibri" w:cs="Calibri"/>
                        <w:b/>
                        <w:color w:val="000000"/>
                        <w:sz w:val="48"/>
                        <w:szCs w:val="4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RPT - MEDIO RURAL</w:t>
                    </w:r>
                  </w:p>
                </w:txbxContent>
              </v:textbox>
            </v:rect>
          </w:pict>
        </mc:Fallback>
      </mc:AlternateContent>
    </w:r>
    <w:r>
      <w:rPr>
        <w:lang w:val="es-ES"/>
      </w:rPr>
      <w:drawing>
        <wp:inline distT="0" distB="0" distL="0" distR="0">
          <wp:extent cx="990600" cy="865505"/>
          <wp:effectExtent l="0" t="0" r="0" b="0"/>
          <wp:docPr id="410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2" cstate="print"/>
                  <a:srcRect/>
                  <a:stretch/>
                </pic:blipFill>
                <pic:spPr>
                  <a:xfrm>
                    <a:off x="0" y="0"/>
                    <a:ext cx="990600" cy="865505"/>
                  </a:xfrm>
                  <a:prstGeom prst="rect">
                    <a:avLst/>
                  </a:prstGeom>
                  <a:ln>
                    <a:noFill/>
                  </a:ln>
                </pic:spPr>
              </pic:pic>
            </a:graphicData>
          </a:graphic>
        </wp:inline>
      </w:drawing>
    </w:r>
  </w:p>
  <w:tbl>
    <w:tblPr>
      <w:tblW w:w="5086" w:type="pct"/>
      <w:tblCellMar>
        <w:top w:w="72" w:type="dxa"/>
        <w:left w:w="115" w:type="dxa"/>
        <w:bottom w:w="72" w:type="dxa"/>
        <w:right w:w="115" w:type="dxa"/>
      </w:tblCellMar>
      <w:tblLook w:val="04A0" w:firstRow="1" w:lastRow="0" w:firstColumn="1" w:lastColumn="0" w:noHBand="0" w:noVBand="1"/>
    </w:tblPr>
    <w:tblGrid>
      <w:gridCol w:w="7588"/>
      <w:gridCol w:w="2216"/>
    </w:tblGrid>
    <w:tr w:rsidR="000B2559">
      <w:tc>
        <w:tcPr>
          <w:tcW w:w="3870" w:type="pct"/>
          <w:tcBorders>
            <w:top w:val="nil"/>
            <w:left w:val="nil"/>
            <w:bottom w:val="single" w:sz="4" w:space="0" w:color="auto"/>
            <w:right w:val="nil"/>
          </w:tcBorders>
          <w:vAlign w:val="bottom"/>
          <w:hideMark/>
        </w:tcPr>
        <w:p w:rsidR="000B2559" w:rsidRDefault="000B2559">
          <w:pPr>
            <w:pStyle w:val="Encabezado"/>
            <w:rPr>
              <w:rFonts w:ascii="Calibri" w:hAnsi="Calibri" w:cs="Calibri"/>
              <w:bCs/>
              <w:color w:val="76923C"/>
              <w:sz w:val="36"/>
              <w:szCs w:val="36"/>
              <w:lang w:val="es-ES"/>
            </w:rPr>
          </w:pPr>
          <w:r>
            <w:rPr>
              <w:rFonts w:ascii="Calibri" w:hAnsi="Calibri" w:cs="Calibri"/>
              <w:b/>
              <w:sz w:val="36"/>
              <w:szCs w:val="36"/>
            </w:rPr>
            <w:t>Alegacións da CSIF á proposta de RPT da Consellería do Medio Rural</w:t>
          </w:r>
        </w:p>
      </w:tc>
      <w:tc>
        <w:tcPr>
          <w:tcW w:w="1130" w:type="pct"/>
          <w:tcBorders>
            <w:top w:val="nil"/>
            <w:left w:val="nil"/>
            <w:bottom w:val="single" w:sz="4" w:space="0" w:color="943634"/>
            <w:right w:val="nil"/>
          </w:tcBorders>
          <w:shd w:val="clear" w:color="auto" w:fill="943634"/>
          <w:vAlign w:val="center"/>
          <w:hideMark/>
        </w:tcPr>
        <w:p w:rsidR="000B2559" w:rsidRDefault="000B2559">
          <w:pPr>
            <w:pStyle w:val="Encabezado"/>
            <w:jc w:val="center"/>
            <w:rPr>
              <w:noProof w:val="0"/>
              <w:color w:val="FFFFFF"/>
              <w:sz w:val="26"/>
              <w:szCs w:val="26"/>
            </w:rPr>
          </w:pPr>
          <w:r>
            <w:rPr>
              <w:color w:val="FFFFFF"/>
              <w:sz w:val="26"/>
              <w:szCs w:val="26"/>
            </w:rPr>
            <w:t>Abril 2019</w:t>
          </w:r>
        </w:p>
      </w:tc>
    </w:tr>
  </w:tbl>
  <w:p w:rsidR="000B2559" w:rsidRDefault="000B2559">
    <w:pPr>
      <w:jc w:val="right"/>
      <w:rPr>
        <w:rFonts w:ascii="Calibri" w:eastAsia="Calibri" w:hAnsi="Calibri"/>
        <w:b/>
        <w:i/>
        <w:noProof w:val="0"/>
        <w:sz w:val="20"/>
        <w:szCs w:val="20"/>
        <w:lang w:val="es-ES" w:eastAsia="en-US"/>
      </w:rPr>
    </w:pPr>
    <w:r>
      <w:rPr>
        <w:rFonts w:ascii="Calibri" w:eastAsia="Calibri" w:hAnsi="Calibri"/>
        <w:b/>
        <w:i/>
        <w:noProof w:val="0"/>
        <w:sz w:val="20"/>
        <w:szCs w:val="20"/>
        <w:lang w:val="es-ES" w:eastAsia="en-US"/>
      </w:rPr>
      <w:t>SECTOR DE ADMINISTRACIÓN GENERAL DE CSIF</w:t>
    </w:r>
  </w:p>
  <w:p w:rsidR="000B2559" w:rsidRDefault="000B2559">
    <w:pPr>
      <w:pStyle w:val="Encabezado"/>
      <w:jc w:val="right"/>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559" w:rsidRDefault="000B2559">
    <w:pPr>
      <w:pStyle w:val="Encabezado"/>
    </w:pPr>
    <w:r>
      <w:rPr>
        <w:lang w:val="es-ES"/>
      </w:rPr>
      <w:drawing>
        <wp:anchor distT="0" distB="0" distL="0" distR="0" simplePos="0" relativeHeight="8" behindDoc="1" locked="0" layoutInCell="0" allowOverlap="1">
          <wp:simplePos x="0" y="0"/>
          <wp:positionH relativeFrom="margin">
            <wp:align>center</wp:align>
          </wp:positionH>
          <wp:positionV relativeFrom="margin">
            <wp:align>center</wp:align>
          </wp:positionV>
          <wp:extent cx="5756275" cy="5316855"/>
          <wp:effectExtent l="0" t="0" r="0" b="0"/>
          <wp:wrapNone/>
          <wp:docPr id="4106" name="_x0000_t75" descr="marca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5756275" cy="5316855"/>
                  </a:xfrm>
                  <a:prstGeom prst="rect">
                    <a:avLst/>
                  </a:prstGeom>
                  <a:ln>
                    <a:noFill/>
                  </a:ln>
                </pic:spPr>
              </pic:pic>
            </a:graphicData>
          </a:graphic>
          <wp14:sizeRelH relativeFrom="page">
            <wp14:pctWidth>0</wp14:pctWidth>
          </wp14:sizeRelH>
          <wp14:sizeRelV relativeFrom="page">
            <wp14:pctHeight>0</wp14:pctHeight>
          </wp14:sizeRelV>
        </wp:anchor>
      </w:drawing>
    </w:r>
    <w:r>
      <w:rPr>
        <w:lang w:val="es-ES"/>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6169025" cy="5711190"/>
          <wp:effectExtent l="0" t="0" r="3175" b="3810"/>
          <wp:wrapNone/>
          <wp:docPr id="4107"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3"/>
                  <pic:cNvPicPr/>
                </pic:nvPicPr>
                <pic:blipFill>
                  <a:blip r:embed="rId2" cstate="print">
                    <a:lum bright="70000" contrast="-70000"/>
                  </a:blip>
                  <a:srcRect/>
                  <a:stretch/>
                </pic:blipFill>
                <pic:spPr>
                  <a:xfrm>
                    <a:off x="0" y="0"/>
                    <a:ext cx="6169025" cy="571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6A87F8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0000002"/>
    <w:multiLevelType w:val="hybridMultilevel"/>
    <w:tmpl w:val="C27ECCD6"/>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00000003"/>
    <w:multiLevelType w:val="hybridMultilevel"/>
    <w:tmpl w:val="7FAA2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250831A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00000005"/>
    <w:multiLevelType w:val="hybridMultilevel"/>
    <w:tmpl w:val="7A1620B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00000006"/>
    <w:multiLevelType w:val="hybridMultilevel"/>
    <w:tmpl w:val="5FE2B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9508EE36"/>
    <w:lvl w:ilvl="0">
      <w:start w:val="1"/>
      <w:numFmt w:val="bullet"/>
      <w:lvlText w:val="•"/>
      <w:lvlJc w:val="left"/>
      <w:pPr>
        <w:ind w:left="707" w:hanging="283"/>
      </w:pPr>
      <w:rPr>
        <w:rFonts w:ascii="OpenSymbol" w:eastAsia="OpenSymbol" w:hAnsi="OpenSymbol" w:cs="OpenSymbol"/>
      </w:rPr>
    </w:lvl>
    <w:lvl w:ilvl="1">
      <w:start w:val="1"/>
      <w:numFmt w:val="bullet"/>
      <w:lvlText w:val="•"/>
      <w:lvlJc w:val="left"/>
      <w:pPr>
        <w:ind w:left="1414" w:hanging="283"/>
      </w:pPr>
      <w:rPr>
        <w:rFonts w:ascii="OpenSymbol" w:eastAsia="OpenSymbol" w:hAnsi="OpenSymbol" w:cs="OpenSymbol"/>
      </w:rPr>
    </w:lvl>
    <w:lvl w:ilvl="2">
      <w:start w:val="1"/>
      <w:numFmt w:val="bullet"/>
      <w:lvlText w:val="•"/>
      <w:lvlJc w:val="left"/>
      <w:pPr>
        <w:ind w:left="2121" w:hanging="283"/>
      </w:pPr>
      <w:rPr>
        <w:rFonts w:ascii="OpenSymbol" w:eastAsia="OpenSymbol" w:hAnsi="OpenSymbol" w:cs="OpenSymbol"/>
      </w:rPr>
    </w:lvl>
    <w:lvl w:ilvl="3">
      <w:start w:val="1"/>
      <w:numFmt w:val="bullet"/>
      <w:lvlText w:val="•"/>
      <w:lvlJc w:val="left"/>
      <w:pPr>
        <w:ind w:left="2828" w:hanging="283"/>
      </w:pPr>
      <w:rPr>
        <w:rFonts w:ascii="OpenSymbol" w:eastAsia="OpenSymbol" w:hAnsi="OpenSymbol" w:cs="OpenSymbol"/>
      </w:rPr>
    </w:lvl>
    <w:lvl w:ilvl="4">
      <w:start w:val="1"/>
      <w:numFmt w:val="bullet"/>
      <w:lvlText w:val="•"/>
      <w:lvlJc w:val="left"/>
      <w:pPr>
        <w:ind w:left="3535" w:hanging="283"/>
      </w:pPr>
      <w:rPr>
        <w:rFonts w:ascii="OpenSymbol" w:eastAsia="OpenSymbol" w:hAnsi="OpenSymbol" w:cs="OpenSymbol"/>
      </w:rPr>
    </w:lvl>
    <w:lvl w:ilvl="5">
      <w:start w:val="1"/>
      <w:numFmt w:val="bullet"/>
      <w:lvlText w:val="•"/>
      <w:lvlJc w:val="left"/>
      <w:pPr>
        <w:ind w:left="4242" w:hanging="283"/>
      </w:pPr>
      <w:rPr>
        <w:rFonts w:ascii="OpenSymbol" w:eastAsia="OpenSymbol" w:hAnsi="OpenSymbol" w:cs="OpenSymbol"/>
      </w:rPr>
    </w:lvl>
    <w:lvl w:ilvl="6">
      <w:start w:val="1"/>
      <w:numFmt w:val="bullet"/>
      <w:lvlText w:val="•"/>
      <w:lvlJc w:val="left"/>
      <w:pPr>
        <w:ind w:left="4949" w:hanging="283"/>
      </w:pPr>
      <w:rPr>
        <w:rFonts w:ascii="OpenSymbol" w:eastAsia="OpenSymbol" w:hAnsi="OpenSymbol" w:cs="OpenSymbol"/>
      </w:rPr>
    </w:lvl>
    <w:lvl w:ilvl="7">
      <w:start w:val="1"/>
      <w:numFmt w:val="bullet"/>
      <w:lvlText w:val="•"/>
      <w:lvlJc w:val="left"/>
      <w:pPr>
        <w:ind w:left="5656" w:hanging="283"/>
      </w:pPr>
      <w:rPr>
        <w:rFonts w:ascii="OpenSymbol" w:eastAsia="OpenSymbol" w:hAnsi="OpenSymbol" w:cs="OpenSymbol"/>
      </w:rPr>
    </w:lvl>
    <w:lvl w:ilvl="8">
      <w:start w:val="1"/>
      <w:numFmt w:val="bullet"/>
      <w:lvlText w:val="•"/>
      <w:lvlJc w:val="left"/>
      <w:pPr>
        <w:ind w:left="6363" w:hanging="283"/>
      </w:pPr>
      <w:rPr>
        <w:rFonts w:ascii="OpenSymbol" w:eastAsia="OpenSymbol" w:hAnsi="OpenSymbol" w:cs="OpenSymbol"/>
      </w:rPr>
    </w:lvl>
  </w:abstractNum>
  <w:abstractNum w:abstractNumId="7" w15:restartNumberingAfterBreak="0">
    <w:nsid w:val="00000008"/>
    <w:multiLevelType w:val="multilevel"/>
    <w:tmpl w:val="97786B48"/>
    <w:lvl w:ilvl="0">
      <w:start w:val="1"/>
      <w:numFmt w:val="bullet"/>
      <w:lvlText w:val="•"/>
      <w:lvlJc w:val="left"/>
      <w:pPr>
        <w:ind w:left="707" w:hanging="283"/>
      </w:pPr>
      <w:rPr>
        <w:rFonts w:ascii="OpenSymbol" w:eastAsia="OpenSymbol" w:hAnsi="OpenSymbol" w:cs="OpenSymbol"/>
      </w:rPr>
    </w:lvl>
    <w:lvl w:ilvl="1">
      <w:start w:val="1"/>
      <w:numFmt w:val="bullet"/>
      <w:lvlText w:val="•"/>
      <w:lvlJc w:val="left"/>
      <w:pPr>
        <w:ind w:left="1414" w:hanging="283"/>
      </w:pPr>
      <w:rPr>
        <w:rFonts w:ascii="OpenSymbol" w:eastAsia="OpenSymbol" w:hAnsi="OpenSymbol" w:cs="OpenSymbol"/>
      </w:rPr>
    </w:lvl>
    <w:lvl w:ilvl="2">
      <w:start w:val="1"/>
      <w:numFmt w:val="bullet"/>
      <w:lvlText w:val="•"/>
      <w:lvlJc w:val="left"/>
      <w:pPr>
        <w:ind w:left="2121" w:hanging="283"/>
      </w:pPr>
      <w:rPr>
        <w:rFonts w:ascii="OpenSymbol" w:eastAsia="OpenSymbol" w:hAnsi="OpenSymbol" w:cs="OpenSymbol"/>
      </w:rPr>
    </w:lvl>
    <w:lvl w:ilvl="3">
      <w:start w:val="1"/>
      <w:numFmt w:val="bullet"/>
      <w:lvlText w:val="•"/>
      <w:lvlJc w:val="left"/>
      <w:pPr>
        <w:ind w:left="2828" w:hanging="283"/>
      </w:pPr>
      <w:rPr>
        <w:rFonts w:ascii="OpenSymbol" w:eastAsia="OpenSymbol" w:hAnsi="OpenSymbol" w:cs="OpenSymbol"/>
      </w:rPr>
    </w:lvl>
    <w:lvl w:ilvl="4">
      <w:start w:val="1"/>
      <w:numFmt w:val="bullet"/>
      <w:lvlText w:val="•"/>
      <w:lvlJc w:val="left"/>
      <w:pPr>
        <w:ind w:left="3535" w:hanging="283"/>
      </w:pPr>
      <w:rPr>
        <w:rFonts w:ascii="OpenSymbol" w:eastAsia="OpenSymbol" w:hAnsi="OpenSymbol" w:cs="OpenSymbol"/>
      </w:rPr>
    </w:lvl>
    <w:lvl w:ilvl="5">
      <w:start w:val="1"/>
      <w:numFmt w:val="bullet"/>
      <w:lvlText w:val="•"/>
      <w:lvlJc w:val="left"/>
      <w:pPr>
        <w:ind w:left="4242" w:hanging="283"/>
      </w:pPr>
      <w:rPr>
        <w:rFonts w:ascii="OpenSymbol" w:eastAsia="OpenSymbol" w:hAnsi="OpenSymbol" w:cs="OpenSymbol"/>
      </w:rPr>
    </w:lvl>
    <w:lvl w:ilvl="6">
      <w:start w:val="1"/>
      <w:numFmt w:val="bullet"/>
      <w:lvlText w:val="•"/>
      <w:lvlJc w:val="left"/>
      <w:pPr>
        <w:ind w:left="4949" w:hanging="283"/>
      </w:pPr>
      <w:rPr>
        <w:rFonts w:ascii="OpenSymbol" w:eastAsia="OpenSymbol" w:hAnsi="OpenSymbol" w:cs="OpenSymbol"/>
      </w:rPr>
    </w:lvl>
    <w:lvl w:ilvl="7">
      <w:start w:val="1"/>
      <w:numFmt w:val="bullet"/>
      <w:lvlText w:val="•"/>
      <w:lvlJc w:val="left"/>
      <w:pPr>
        <w:ind w:left="5656" w:hanging="283"/>
      </w:pPr>
      <w:rPr>
        <w:rFonts w:ascii="OpenSymbol" w:eastAsia="OpenSymbol" w:hAnsi="OpenSymbol" w:cs="OpenSymbol"/>
      </w:rPr>
    </w:lvl>
    <w:lvl w:ilvl="8">
      <w:start w:val="1"/>
      <w:numFmt w:val="bullet"/>
      <w:lvlText w:val="•"/>
      <w:lvlJc w:val="left"/>
      <w:pPr>
        <w:ind w:left="6363" w:hanging="283"/>
      </w:pPr>
      <w:rPr>
        <w:rFonts w:ascii="OpenSymbol" w:eastAsia="OpenSymbol" w:hAnsi="OpenSymbol" w:cs="OpenSymbol"/>
      </w:rPr>
    </w:lvl>
  </w:abstractNum>
  <w:abstractNum w:abstractNumId="8" w15:restartNumberingAfterBreak="0">
    <w:nsid w:val="00000009"/>
    <w:multiLevelType w:val="hybridMultilevel"/>
    <w:tmpl w:val="336E7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1C08088"/>
    <w:lvl w:ilvl="0" w:tplc="D826EC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B"/>
    <w:multiLevelType w:val="hybridMultilevel"/>
    <w:tmpl w:val="CBBA4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45F8B3CA"/>
    <w:lvl w:ilvl="0" w:tplc="D826EC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000000D"/>
    <w:multiLevelType w:val="hybridMultilevel"/>
    <w:tmpl w:val="CF7668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000000E"/>
    <w:multiLevelType w:val="multilevel"/>
    <w:tmpl w:val="F7728288"/>
    <w:lvl w:ilvl="0">
      <w:start w:val="1"/>
      <w:numFmt w:val="bullet"/>
      <w:lvlText w:val="•"/>
      <w:lvlJc w:val="left"/>
      <w:pPr>
        <w:ind w:left="707" w:hanging="283"/>
      </w:pPr>
      <w:rPr>
        <w:rFonts w:ascii="OpenSymbol" w:eastAsia="OpenSymbol" w:hAnsi="OpenSymbol" w:cs="OpenSymbol"/>
      </w:rPr>
    </w:lvl>
    <w:lvl w:ilvl="1">
      <w:start w:val="1"/>
      <w:numFmt w:val="bullet"/>
      <w:lvlText w:val="•"/>
      <w:lvlJc w:val="left"/>
      <w:pPr>
        <w:ind w:left="1414" w:hanging="283"/>
      </w:pPr>
      <w:rPr>
        <w:rFonts w:ascii="OpenSymbol" w:eastAsia="OpenSymbol" w:hAnsi="OpenSymbol" w:cs="OpenSymbol"/>
      </w:rPr>
    </w:lvl>
    <w:lvl w:ilvl="2">
      <w:start w:val="1"/>
      <w:numFmt w:val="bullet"/>
      <w:lvlText w:val="•"/>
      <w:lvlJc w:val="left"/>
      <w:pPr>
        <w:ind w:left="2121" w:hanging="283"/>
      </w:pPr>
      <w:rPr>
        <w:rFonts w:ascii="OpenSymbol" w:eastAsia="OpenSymbol" w:hAnsi="OpenSymbol" w:cs="OpenSymbol"/>
      </w:rPr>
    </w:lvl>
    <w:lvl w:ilvl="3">
      <w:start w:val="1"/>
      <w:numFmt w:val="bullet"/>
      <w:lvlText w:val="•"/>
      <w:lvlJc w:val="left"/>
      <w:pPr>
        <w:ind w:left="2828" w:hanging="283"/>
      </w:pPr>
      <w:rPr>
        <w:rFonts w:ascii="OpenSymbol" w:eastAsia="OpenSymbol" w:hAnsi="OpenSymbol" w:cs="OpenSymbol"/>
      </w:rPr>
    </w:lvl>
    <w:lvl w:ilvl="4">
      <w:start w:val="1"/>
      <w:numFmt w:val="bullet"/>
      <w:lvlText w:val="•"/>
      <w:lvlJc w:val="left"/>
      <w:pPr>
        <w:ind w:left="3535" w:hanging="283"/>
      </w:pPr>
      <w:rPr>
        <w:rFonts w:ascii="OpenSymbol" w:eastAsia="OpenSymbol" w:hAnsi="OpenSymbol" w:cs="OpenSymbol"/>
      </w:rPr>
    </w:lvl>
    <w:lvl w:ilvl="5">
      <w:start w:val="1"/>
      <w:numFmt w:val="bullet"/>
      <w:lvlText w:val="•"/>
      <w:lvlJc w:val="left"/>
      <w:pPr>
        <w:ind w:left="4242" w:hanging="283"/>
      </w:pPr>
      <w:rPr>
        <w:rFonts w:ascii="OpenSymbol" w:eastAsia="OpenSymbol" w:hAnsi="OpenSymbol" w:cs="OpenSymbol"/>
      </w:rPr>
    </w:lvl>
    <w:lvl w:ilvl="6">
      <w:start w:val="1"/>
      <w:numFmt w:val="bullet"/>
      <w:lvlText w:val="•"/>
      <w:lvlJc w:val="left"/>
      <w:pPr>
        <w:ind w:left="4949" w:hanging="283"/>
      </w:pPr>
      <w:rPr>
        <w:rFonts w:ascii="OpenSymbol" w:eastAsia="OpenSymbol" w:hAnsi="OpenSymbol" w:cs="OpenSymbol"/>
      </w:rPr>
    </w:lvl>
    <w:lvl w:ilvl="7">
      <w:start w:val="1"/>
      <w:numFmt w:val="bullet"/>
      <w:lvlText w:val="•"/>
      <w:lvlJc w:val="left"/>
      <w:pPr>
        <w:ind w:left="5656" w:hanging="283"/>
      </w:pPr>
      <w:rPr>
        <w:rFonts w:ascii="OpenSymbol" w:eastAsia="OpenSymbol" w:hAnsi="OpenSymbol" w:cs="OpenSymbol"/>
      </w:rPr>
    </w:lvl>
    <w:lvl w:ilvl="8">
      <w:start w:val="1"/>
      <w:numFmt w:val="bullet"/>
      <w:lvlText w:val="•"/>
      <w:lvlJc w:val="left"/>
      <w:pPr>
        <w:ind w:left="6363" w:hanging="283"/>
      </w:pPr>
      <w:rPr>
        <w:rFonts w:ascii="OpenSymbol" w:eastAsia="OpenSymbol" w:hAnsi="OpenSymbol" w:cs="OpenSymbol"/>
      </w:rPr>
    </w:lvl>
  </w:abstractNum>
  <w:abstractNum w:abstractNumId="14" w15:restartNumberingAfterBreak="0">
    <w:nsid w:val="0000000F"/>
    <w:multiLevelType w:val="multilevel"/>
    <w:tmpl w:val="894C908C"/>
    <w:lvl w:ilvl="0">
      <w:start w:val="1"/>
      <w:numFmt w:val="bullet"/>
      <w:lvlText w:val="•"/>
      <w:lvlJc w:val="left"/>
      <w:pPr>
        <w:ind w:left="707" w:hanging="283"/>
      </w:pPr>
      <w:rPr>
        <w:rFonts w:ascii="OpenSymbol" w:eastAsia="OpenSymbol" w:hAnsi="OpenSymbol" w:cs="OpenSymbol"/>
      </w:rPr>
    </w:lvl>
    <w:lvl w:ilvl="1">
      <w:start w:val="1"/>
      <w:numFmt w:val="bullet"/>
      <w:lvlText w:val="•"/>
      <w:lvlJc w:val="left"/>
      <w:pPr>
        <w:ind w:left="1414" w:hanging="283"/>
      </w:pPr>
      <w:rPr>
        <w:rFonts w:ascii="OpenSymbol" w:eastAsia="OpenSymbol" w:hAnsi="OpenSymbol" w:cs="OpenSymbol"/>
      </w:rPr>
    </w:lvl>
    <w:lvl w:ilvl="2">
      <w:start w:val="1"/>
      <w:numFmt w:val="bullet"/>
      <w:lvlText w:val="•"/>
      <w:lvlJc w:val="left"/>
      <w:pPr>
        <w:ind w:left="2121" w:hanging="283"/>
      </w:pPr>
      <w:rPr>
        <w:rFonts w:ascii="OpenSymbol" w:eastAsia="OpenSymbol" w:hAnsi="OpenSymbol" w:cs="OpenSymbol"/>
      </w:rPr>
    </w:lvl>
    <w:lvl w:ilvl="3">
      <w:start w:val="1"/>
      <w:numFmt w:val="bullet"/>
      <w:lvlText w:val="•"/>
      <w:lvlJc w:val="left"/>
      <w:pPr>
        <w:ind w:left="2828" w:hanging="283"/>
      </w:pPr>
      <w:rPr>
        <w:rFonts w:ascii="OpenSymbol" w:eastAsia="OpenSymbol" w:hAnsi="OpenSymbol" w:cs="OpenSymbol"/>
      </w:rPr>
    </w:lvl>
    <w:lvl w:ilvl="4">
      <w:start w:val="1"/>
      <w:numFmt w:val="bullet"/>
      <w:lvlText w:val="•"/>
      <w:lvlJc w:val="left"/>
      <w:pPr>
        <w:ind w:left="3535" w:hanging="283"/>
      </w:pPr>
      <w:rPr>
        <w:rFonts w:ascii="OpenSymbol" w:eastAsia="OpenSymbol" w:hAnsi="OpenSymbol" w:cs="OpenSymbol"/>
      </w:rPr>
    </w:lvl>
    <w:lvl w:ilvl="5">
      <w:start w:val="1"/>
      <w:numFmt w:val="bullet"/>
      <w:lvlText w:val="•"/>
      <w:lvlJc w:val="left"/>
      <w:pPr>
        <w:ind w:left="4242" w:hanging="283"/>
      </w:pPr>
      <w:rPr>
        <w:rFonts w:ascii="OpenSymbol" w:eastAsia="OpenSymbol" w:hAnsi="OpenSymbol" w:cs="OpenSymbol"/>
      </w:rPr>
    </w:lvl>
    <w:lvl w:ilvl="6">
      <w:start w:val="1"/>
      <w:numFmt w:val="bullet"/>
      <w:lvlText w:val="•"/>
      <w:lvlJc w:val="left"/>
      <w:pPr>
        <w:ind w:left="4949" w:hanging="283"/>
      </w:pPr>
      <w:rPr>
        <w:rFonts w:ascii="OpenSymbol" w:eastAsia="OpenSymbol" w:hAnsi="OpenSymbol" w:cs="OpenSymbol"/>
      </w:rPr>
    </w:lvl>
    <w:lvl w:ilvl="7">
      <w:start w:val="1"/>
      <w:numFmt w:val="bullet"/>
      <w:lvlText w:val="•"/>
      <w:lvlJc w:val="left"/>
      <w:pPr>
        <w:ind w:left="5656" w:hanging="283"/>
      </w:pPr>
      <w:rPr>
        <w:rFonts w:ascii="OpenSymbol" w:eastAsia="OpenSymbol" w:hAnsi="OpenSymbol" w:cs="OpenSymbol"/>
      </w:rPr>
    </w:lvl>
    <w:lvl w:ilvl="8">
      <w:start w:val="1"/>
      <w:numFmt w:val="bullet"/>
      <w:lvlText w:val="•"/>
      <w:lvlJc w:val="left"/>
      <w:pPr>
        <w:ind w:left="6363" w:hanging="283"/>
      </w:pPr>
      <w:rPr>
        <w:rFonts w:ascii="OpenSymbol" w:eastAsia="OpenSymbol" w:hAnsi="OpenSymbol" w:cs="OpenSymbol"/>
      </w:rPr>
    </w:lvl>
  </w:abstractNum>
  <w:abstractNum w:abstractNumId="15" w15:restartNumberingAfterBreak="0">
    <w:nsid w:val="5E371FDC"/>
    <w:multiLevelType w:val="hybridMultilevel"/>
    <w:tmpl w:val="FDF072C8"/>
    <w:lvl w:ilvl="0" w:tplc="0C0A0017">
      <w:start w:val="1"/>
      <w:numFmt w:val="lowerLetter"/>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12"/>
  </w:num>
  <w:num w:numId="2">
    <w:abstractNumId w:val="0"/>
  </w:num>
  <w:num w:numId="3">
    <w:abstractNumId w:val="14"/>
  </w:num>
  <w:num w:numId="4">
    <w:abstractNumId w:val="7"/>
  </w:num>
  <w:num w:numId="5">
    <w:abstractNumId w:val="2"/>
  </w:num>
  <w:num w:numId="6">
    <w:abstractNumId w:val="1"/>
  </w:num>
  <w:num w:numId="7">
    <w:abstractNumId w:val="5"/>
  </w:num>
  <w:num w:numId="8">
    <w:abstractNumId w:val="15"/>
  </w:num>
  <w:num w:numId="9">
    <w:abstractNumId w:val="6"/>
  </w:num>
  <w:num w:numId="10">
    <w:abstractNumId w:val="10"/>
  </w:num>
  <w:num w:numId="11">
    <w:abstractNumId w:val="13"/>
  </w:num>
  <w:num w:numId="12">
    <w:abstractNumId w:val="11"/>
  </w:num>
  <w:num w:numId="13">
    <w:abstractNumId w:val="13"/>
  </w:num>
  <w:num w:numId="14">
    <w:abstractNumId w:val="4"/>
  </w:num>
  <w:num w:numId="15">
    <w:abstractNumId w:val="14"/>
  </w:num>
  <w:num w:numId="16">
    <w:abstractNumId w:val="9"/>
  </w:num>
  <w:num w:numId="17">
    <w:abstractNumId w:val="6"/>
  </w:num>
  <w:num w:numId="18">
    <w:abstractNumId w:val="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BC"/>
    <w:rsid w:val="000B2559"/>
    <w:rsid w:val="00155BEA"/>
    <w:rsid w:val="0022135F"/>
    <w:rsid w:val="002E7137"/>
    <w:rsid w:val="004A76BE"/>
    <w:rsid w:val="006A4A70"/>
    <w:rsid w:val="006C1D07"/>
    <w:rsid w:val="00736932"/>
    <w:rsid w:val="007E2302"/>
    <w:rsid w:val="009007BC"/>
    <w:rsid w:val="00911E81"/>
    <w:rsid w:val="009777EF"/>
    <w:rsid w:val="00980E2F"/>
    <w:rsid w:val="00AF7089"/>
    <w:rsid w:val="00B136B2"/>
    <w:rsid w:val="00B14E37"/>
    <w:rsid w:val="00B67B3F"/>
    <w:rsid w:val="00BC7954"/>
    <w:rsid w:val="00CD06F0"/>
    <w:rsid w:val="00D403CB"/>
    <w:rsid w:val="00DC599B"/>
    <w:rsid w:val="00E378DF"/>
    <w:rsid w:val="00ED3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82CBED-CA14-1549-ABAB-A0C49CD6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szCs w:val="24"/>
      <w:lang w:val="gl-ES"/>
    </w:rPr>
  </w:style>
  <w:style w:type="paragraph" w:styleId="Ttulo1">
    <w:name w:val="heading 1"/>
    <w:basedOn w:val="Normal"/>
    <w:next w:val="Normal"/>
    <w:link w:val="Ttulo1Car"/>
    <w:qFormat/>
    <w:pPr>
      <w:keepNext/>
      <w:keepLines/>
      <w:spacing w:before="240"/>
      <w:outlineLvl w:val="0"/>
    </w:pPr>
    <w:rPr>
      <w:rFonts w:ascii="Cambria" w:eastAsia="SimSun" w:hAnsi="Cambria" w:cs="SimSun"/>
      <w:color w:val="365F91"/>
      <w:sz w:val="32"/>
      <w:szCs w:val="32"/>
    </w:rPr>
  </w:style>
  <w:style w:type="paragraph" w:styleId="Ttulo3">
    <w:name w:val="heading 3"/>
    <w:basedOn w:val="Normal"/>
    <w:next w:val="Normal"/>
    <w:link w:val="Ttulo3Car"/>
    <w:uiPriority w:val="9"/>
    <w:qFormat/>
    <w:pPr>
      <w:keepNext/>
      <w:keepLines/>
      <w:spacing w:before="40"/>
      <w:outlineLvl w:val="2"/>
    </w:pPr>
    <w:rPr>
      <w:rFonts w:ascii="Cambria" w:eastAsia="SimSun" w:hAnsi="Cambria" w:cs="SimSun"/>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sutil2">
    <w:name w:val="Table Subtle 2"/>
    <w:basedOn w:val="Tablanormal"/>
    <w:rPr>
      <w:rFonts w:ascii="Arial" w:hAnsi="Arial"/>
      <w:b/>
      <w:i/>
    </w:rPr>
    <w:tblPr>
      <w:tblBorders>
        <w:left w:val="single" w:sz="6" w:space="0" w:color="000000"/>
        <w:right w:val="single" w:sz="6" w:space="0" w:color="000000"/>
      </w:tblBorders>
      <w:shd w:val="pct50" w:color="CCCCFF" w:fill="auto"/>
    </w:tblPr>
    <w:tcPr>
      <w:shd w:val="pct50" w:color="CCCCFF"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cBorders>
        <w:shd w:val="pct60" w:color="CCFFCC" w:fill="33CCCC"/>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lang w:eastAsia="gl-ES"/>
    </w:rPr>
  </w:style>
  <w:style w:type="character" w:customStyle="1" w:styleId="apple-converted-space">
    <w:name w:val="apple-converted-space"/>
  </w:style>
  <w:style w:type="character" w:styleId="Textoennegrita">
    <w:name w:val="Strong"/>
    <w:uiPriority w:val="22"/>
    <w:qFormat/>
    <w:rPr>
      <w:b/>
      <w:bCs/>
    </w:rPr>
  </w:style>
  <w:style w:type="character" w:customStyle="1" w:styleId="PiedepginaCar">
    <w:name w:val="Pie de página Car"/>
    <w:link w:val="Piedepgina"/>
    <w:uiPriority w:val="99"/>
    <w:rPr>
      <w:sz w:val="24"/>
      <w:szCs w:val="24"/>
      <w:lang w:eastAsia="es-ES"/>
    </w:rPr>
  </w:style>
  <w:style w:type="character" w:styleId="Hipervnculo">
    <w:name w:val="Hyperlink"/>
    <w:uiPriority w:val="99"/>
    <w:rPr>
      <w:color w:val="0563C1"/>
      <w:u w:val="single"/>
    </w:rPr>
  </w:style>
  <w:style w:type="character" w:styleId="nfasis">
    <w:name w:val="Emphasis"/>
    <w:qFormat/>
    <w:rPr>
      <w:i/>
      <w:iCs/>
    </w:rPr>
  </w:style>
  <w:style w:type="character" w:styleId="Refdecomentario">
    <w:name w:val="annotation reference"/>
    <w:rPr>
      <w:sz w:val="16"/>
      <w:szCs w:val="16"/>
    </w:rPr>
  </w:style>
  <w:style w:type="paragraph" w:styleId="Textocomentario">
    <w:name w:val="annotation text"/>
    <w:basedOn w:val="Normal"/>
    <w:link w:val="TextocomentarioCar"/>
    <w:rPr>
      <w:sz w:val="20"/>
      <w:szCs w:val="20"/>
    </w:rPr>
  </w:style>
  <w:style w:type="character" w:customStyle="1" w:styleId="TextocomentarioCar">
    <w:name w:val="Texto comentario Car"/>
    <w:link w:val="Textocomentario"/>
    <w:rPr>
      <w:lang w:eastAsia="es-ES"/>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link w:val="Asuntodelcomentario"/>
    <w:rPr>
      <w:b/>
      <w:bCs/>
      <w:lang w:eastAsia="es-ES"/>
    </w:rPr>
  </w:style>
  <w:style w:type="paragraph" w:styleId="Textodeglobo">
    <w:name w:val="Balloon Text"/>
    <w:basedOn w:val="Normal"/>
    <w:link w:val="TextodegloboCar"/>
    <w:rPr>
      <w:rFonts w:ascii="Segoe UI" w:hAnsi="Segoe UI" w:cs="Segoe UI"/>
      <w:sz w:val="18"/>
      <w:szCs w:val="18"/>
    </w:rPr>
  </w:style>
  <w:style w:type="character" w:customStyle="1" w:styleId="TextodegloboCar">
    <w:name w:val="Texto de globo Car"/>
    <w:link w:val="Textodeglobo"/>
    <w:rPr>
      <w:rFonts w:ascii="Segoe UI" w:hAnsi="Segoe UI" w:cs="Segoe UI"/>
      <w:sz w:val="18"/>
      <w:szCs w:val="18"/>
      <w:lang w:eastAsia="es-ES"/>
    </w:rPr>
  </w:style>
  <w:style w:type="paragraph" w:styleId="Prrafodelista">
    <w:name w:val="List Paragraph"/>
    <w:basedOn w:val="Normal"/>
    <w:uiPriority w:val="34"/>
    <w:qFormat/>
    <w:pPr>
      <w:spacing w:after="160" w:line="259" w:lineRule="auto"/>
      <w:ind w:left="720"/>
      <w:contextualSpacing/>
    </w:pPr>
    <w:rPr>
      <w:rFonts w:ascii="Calibri" w:eastAsia="Calibri" w:hAnsi="Calibri" w:cs="SimSun"/>
      <w:sz w:val="22"/>
      <w:szCs w:val="22"/>
      <w:lang w:eastAsia="en-US"/>
    </w:rPr>
  </w:style>
  <w:style w:type="character" w:styleId="Nmerodepgina">
    <w:name w:val="page number"/>
    <w:basedOn w:val="Fuentedeprrafopredeter"/>
    <w:uiPriority w:val="99"/>
  </w:style>
  <w:style w:type="paragraph" w:customStyle="1" w:styleId="Estilopredeterminado">
    <w:name w:val="Estilo predeterminado"/>
    <w:pPr>
      <w:suppressAutoHyphens/>
      <w:spacing w:line="100" w:lineRule="atLeast"/>
    </w:pPr>
    <w:rPr>
      <w:color w:val="00000A"/>
      <w:sz w:val="24"/>
      <w:szCs w:val="24"/>
      <w:lang w:val="gl-ES"/>
    </w:rPr>
  </w:style>
  <w:style w:type="paragraph" w:customStyle="1" w:styleId="Standard">
    <w:name w:val="Standard"/>
    <w:pPr>
      <w:suppressAutoHyphens/>
      <w:autoSpaceDN w:val="0"/>
    </w:pPr>
    <w:rPr>
      <w:rFonts w:ascii="Liberation Serif" w:eastAsia="SimSun" w:hAnsi="Liberation Serif" w:cs="Mangal"/>
      <w:kern w:val="3"/>
      <w:sz w:val="24"/>
      <w:szCs w:val="24"/>
      <w:lang w:eastAsia="zh-CN" w:bidi="hi-IN"/>
    </w:rPr>
  </w:style>
  <w:style w:type="paragraph" w:customStyle="1" w:styleId="Textbody">
    <w:name w:val="Text body"/>
    <w:basedOn w:val="Standard"/>
    <w:pPr>
      <w:spacing w:after="120"/>
    </w:pPr>
    <w:rPr>
      <w:rFonts w:ascii="Times New Roman" w:hAnsi="Times New Roman" w:cs="Arial"/>
      <w:lang w:val="gl-ES"/>
    </w:rPr>
  </w:style>
  <w:style w:type="character" w:customStyle="1" w:styleId="EncabezadoCar">
    <w:name w:val="Encabezado Car"/>
    <w:basedOn w:val="Fuentedeprrafopredeter"/>
    <w:link w:val="Encabezado"/>
    <w:rPr>
      <w:noProof/>
      <w:sz w:val="24"/>
      <w:szCs w:val="24"/>
      <w:lang w:val="gl-ES"/>
    </w:rPr>
  </w:style>
  <w:style w:type="character" w:customStyle="1" w:styleId="Ttulo1Car">
    <w:name w:val="Título 1 Car"/>
    <w:basedOn w:val="Fuentedeprrafopredeter"/>
    <w:link w:val="Ttulo1"/>
    <w:rPr>
      <w:rFonts w:ascii="Cambria" w:eastAsia="SimSun" w:hAnsi="Cambria" w:cs="SimSun"/>
      <w:noProof/>
      <w:color w:val="365F91"/>
      <w:sz w:val="32"/>
      <w:szCs w:val="32"/>
      <w:lang w:val="gl-ES"/>
    </w:rPr>
  </w:style>
  <w:style w:type="paragraph" w:styleId="Sinespaciado">
    <w:name w:val="No Spacing"/>
    <w:uiPriority w:val="1"/>
    <w:qFormat/>
    <w:rPr>
      <w:noProof/>
      <w:sz w:val="24"/>
      <w:szCs w:val="24"/>
      <w:lang w:val="gl-ES"/>
    </w:rPr>
  </w:style>
  <w:style w:type="character" w:customStyle="1" w:styleId="Ttulo3Car">
    <w:name w:val="Título 3 Car"/>
    <w:basedOn w:val="Fuentedeprrafopredeter"/>
    <w:link w:val="Ttulo3"/>
    <w:uiPriority w:val="9"/>
    <w:rPr>
      <w:rFonts w:ascii="Cambria" w:eastAsia="SimSun" w:hAnsi="Cambria" w:cs="SimSun"/>
      <w:noProof/>
      <w:color w:val="243F60"/>
      <w:sz w:val="24"/>
      <w:szCs w:val="24"/>
      <w:lang w:val="gl-ES"/>
    </w:rPr>
  </w:style>
  <w:style w:type="paragraph" w:customStyle="1" w:styleId="msonormal0">
    <w:name w:val="msonormal"/>
    <w:basedOn w:val="Normal"/>
    <w:pPr>
      <w:spacing w:before="100" w:beforeAutospacing="1" w:after="100" w:afterAutospacing="1"/>
    </w:pPr>
    <w:rPr>
      <w:noProof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csi-f.es/ambito/galicia" TargetMode="External"/><Relationship Id="rId2" Type="http://schemas.openxmlformats.org/officeDocument/2006/relationships/hyperlink" Target="mailto:galicia@csi-f.es"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D0065-2960-A54A-A1FE-2DC99CFB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8590</Words>
  <Characters>47245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chencho</dc:creator>
  <cp:lastModifiedBy>Microsoft Office User</cp:lastModifiedBy>
  <cp:revision>2</cp:revision>
  <cp:lastPrinted>2019-04-23T09:16:00Z</cp:lastPrinted>
  <dcterms:created xsi:type="dcterms:W3CDTF">2019-04-29T07:05:00Z</dcterms:created>
  <dcterms:modified xsi:type="dcterms:W3CDTF">2019-04-29T07:05:00Z</dcterms:modified>
</cp:coreProperties>
</file>