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DE" w:rsidRPr="00485DDE" w:rsidRDefault="00485DDE" w:rsidP="00485DDE">
      <w:pPr>
        <w:pStyle w:val="NormalWeb"/>
        <w:spacing w:before="0" w:beforeAutospacing="0" w:after="120" w:afterAutospacing="0"/>
        <w:jc w:val="both"/>
        <w:rPr>
          <w:rFonts w:asciiTheme="majorHAnsi" w:hAnsiTheme="majorHAnsi" w:cs="Arial"/>
          <w:b/>
          <w:iCs/>
          <w:sz w:val="28"/>
          <w:szCs w:val="28"/>
        </w:rPr>
      </w:pPr>
      <w:r w:rsidRPr="00485DDE">
        <w:rPr>
          <w:rFonts w:asciiTheme="majorHAnsi" w:hAnsiTheme="majorHAnsi" w:cs="Arial"/>
          <w:b/>
          <w:iCs/>
          <w:sz w:val="28"/>
          <w:szCs w:val="28"/>
        </w:rPr>
        <w:t>Subdirección Xeral de Coordinación Administrativa</w:t>
      </w:r>
    </w:p>
    <w:p w:rsidR="00485DDE" w:rsidRPr="00485DDE" w:rsidRDefault="00485DDE" w:rsidP="00485DDE">
      <w:pPr>
        <w:pStyle w:val="NormalWeb"/>
        <w:spacing w:before="0" w:beforeAutospacing="0" w:after="120" w:afterAutospacing="0"/>
        <w:jc w:val="both"/>
        <w:rPr>
          <w:rFonts w:asciiTheme="majorHAnsi" w:hAnsiTheme="majorHAnsi" w:cs="Arial"/>
          <w:iCs/>
        </w:rPr>
      </w:pPr>
      <w:r w:rsidRPr="00485DDE">
        <w:rPr>
          <w:rFonts w:asciiTheme="majorHAnsi" w:hAnsiTheme="majorHAnsi" w:cs="Arial"/>
          <w:iCs/>
        </w:rPr>
        <w:t>Secretaría Xeral Técnica</w:t>
      </w:r>
    </w:p>
    <w:p w:rsidR="00485DDE" w:rsidRPr="00485DDE" w:rsidRDefault="00485DDE" w:rsidP="00485DDE">
      <w:pPr>
        <w:pStyle w:val="NormalWeb"/>
        <w:spacing w:before="0" w:beforeAutospacing="0" w:after="120" w:afterAutospacing="0"/>
        <w:jc w:val="both"/>
        <w:rPr>
          <w:rFonts w:asciiTheme="majorHAnsi" w:hAnsiTheme="majorHAnsi" w:cs="Arial"/>
          <w:iCs/>
        </w:rPr>
      </w:pPr>
      <w:r w:rsidRPr="00485DDE">
        <w:rPr>
          <w:rFonts w:asciiTheme="majorHAnsi" w:hAnsiTheme="majorHAnsi" w:cs="Arial"/>
          <w:iCs/>
        </w:rPr>
        <w:t xml:space="preserve">Consellería de Economía, </w:t>
      </w:r>
      <w:proofErr w:type="spellStart"/>
      <w:r w:rsidRPr="00485DDE">
        <w:rPr>
          <w:rFonts w:asciiTheme="majorHAnsi" w:hAnsiTheme="majorHAnsi" w:cs="Arial"/>
          <w:iCs/>
        </w:rPr>
        <w:t>Emprego</w:t>
      </w:r>
      <w:proofErr w:type="spellEnd"/>
      <w:r w:rsidRPr="00485DDE">
        <w:rPr>
          <w:rFonts w:asciiTheme="majorHAnsi" w:hAnsiTheme="majorHAnsi" w:cs="Arial"/>
          <w:iCs/>
        </w:rPr>
        <w:t xml:space="preserve"> e Industria</w:t>
      </w:r>
    </w:p>
    <w:p w:rsidR="00485DDE" w:rsidRPr="00485DDE" w:rsidRDefault="00485DDE" w:rsidP="00485DDE">
      <w:pPr>
        <w:pStyle w:val="NormalWeb"/>
        <w:spacing w:before="0" w:beforeAutospacing="0" w:after="120" w:afterAutospacing="0"/>
        <w:jc w:val="both"/>
        <w:rPr>
          <w:rFonts w:asciiTheme="majorHAnsi" w:hAnsiTheme="majorHAnsi" w:cs="Arial"/>
          <w:iCs/>
        </w:rPr>
      </w:pPr>
    </w:p>
    <w:p w:rsidR="00485DDE" w:rsidRPr="00485DDE" w:rsidRDefault="00485DDE" w:rsidP="00485DDE">
      <w:pPr>
        <w:pStyle w:val="NormalWeb"/>
        <w:pBdr>
          <w:top w:val="single" w:sz="4" w:space="1" w:color="auto"/>
          <w:left w:val="single" w:sz="4" w:space="4" w:color="auto"/>
          <w:bottom w:val="single" w:sz="4" w:space="1" w:color="auto"/>
          <w:right w:val="single" w:sz="4" w:space="4" w:color="auto"/>
        </w:pBdr>
        <w:shd w:val="clear" w:color="auto" w:fill="008000"/>
        <w:spacing w:before="0" w:after="0" w:line="221" w:lineRule="atLeast"/>
        <w:jc w:val="both"/>
        <w:rPr>
          <w:rFonts w:asciiTheme="majorHAnsi" w:hAnsiTheme="majorHAnsi"/>
          <w:color w:val="FFFFFF" w:themeColor="background1"/>
        </w:rPr>
      </w:pPr>
      <w:r w:rsidRPr="00485DDE">
        <w:rPr>
          <w:rFonts w:asciiTheme="majorHAnsi" w:hAnsiTheme="majorHAnsi" w:cs="Arial"/>
          <w:b/>
          <w:iCs/>
          <w:color w:val="FFFFFF" w:themeColor="background1"/>
          <w:sz w:val="22"/>
          <w:szCs w:val="22"/>
        </w:rPr>
        <w:t>ALEGACIÓNS DA CSIF AO PLAN PARA O REFORZO DOS RECURSOS HUMANOS NA AREA DA SECRETARÍA XERAL DE EMPREGO DA CONSELLERIA DE ECONOMÍA, EMPREGO E INDUSTRIA COMO CONSECUENCIA DO INCREMENTO EXPONENCIAL DE ACTUACIÓNS ORIXINADAS POLA PANDERMIA ORIXINADA POLO COVID-19</w:t>
      </w:r>
    </w:p>
    <w:p w:rsidR="00485DDE" w:rsidRDefault="00485DDE" w:rsidP="00485DDE">
      <w:pPr>
        <w:pStyle w:val="NormalWeb"/>
        <w:spacing w:before="0" w:after="0" w:line="221" w:lineRule="atLeast"/>
        <w:jc w:val="both"/>
        <w:rPr>
          <w:rFonts w:asciiTheme="majorHAnsi" w:hAnsiTheme="majorHAnsi" w:cs="Arial"/>
          <w:iCs/>
          <w:sz w:val="22"/>
          <w:szCs w:val="22"/>
          <w:lang w:val="gl-ES"/>
        </w:rPr>
      </w:pPr>
      <w:r w:rsidRPr="00485DDE">
        <w:rPr>
          <w:rFonts w:asciiTheme="majorHAnsi" w:hAnsiTheme="majorHAnsi" w:cs="Arial"/>
          <w:iCs/>
          <w:sz w:val="22"/>
          <w:szCs w:val="22"/>
          <w:lang w:val="gl-ES"/>
        </w:rPr>
        <w:t xml:space="preserve">Dende a CSIF formulamos as presentes alegación ao </w:t>
      </w:r>
      <w:r>
        <w:rPr>
          <w:rFonts w:asciiTheme="majorHAnsi" w:hAnsiTheme="majorHAnsi" w:cs="Arial"/>
          <w:iCs/>
          <w:sz w:val="22"/>
          <w:szCs w:val="22"/>
          <w:lang w:val="gl-ES"/>
        </w:rPr>
        <w:t>documento presentado pola Administración, sen prexuízo das que se poidan incorporar durante o proceso de negociación.</w:t>
      </w:r>
    </w:p>
    <w:p w:rsidR="00485DDE" w:rsidRDefault="00485DDE" w:rsidP="00485DDE">
      <w:pPr>
        <w:pStyle w:val="NormalWeb"/>
        <w:spacing w:before="0" w:after="0" w:line="221" w:lineRule="atLeast"/>
        <w:jc w:val="both"/>
        <w:rPr>
          <w:rFonts w:asciiTheme="majorHAnsi" w:hAnsiTheme="majorHAnsi" w:cs="Arial"/>
          <w:iCs/>
          <w:sz w:val="22"/>
          <w:szCs w:val="22"/>
          <w:lang w:val="gl-ES"/>
        </w:rPr>
      </w:pPr>
      <w:r>
        <w:rPr>
          <w:rFonts w:asciiTheme="majorHAnsi" w:hAnsiTheme="majorHAnsi" w:cs="Arial"/>
          <w:iCs/>
          <w:sz w:val="22"/>
          <w:szCs w:val="22"/>
          <w:lang w:val="gl-ES"/>
        </w:rPr>
        <w:t>As ditas alegacións van significadas en cor vermello no propio documento achegado dende a Consellería de Economía, Emprego e Industria.</w:t>
      </w:r>
    </w:p>
    <w:p w:rsidR="007203EF" w:rsidRDefault="007203EF" w:rsidP="00485DDE">
      <w:pPr>
        <w:pStyle w:val="NormalWeb"/>
        <w:spacing w:before="0" w:after="0" w:line="221" w:lineRule="atLeast"/>
        <w:jc w:val="both"/>
        <w:rPr>
          <w:rFonts w:asciiTheme="majorHAnsi" w:hAnsiTheme="majorHAnsi" w:cs="Arial"/>
          <w:iCs/>
          <w:sz w:val="22"/>
          <w:szCs w:val="22"/>
          <w:lang w:val="gl-ES"/>
        </w:rPr>
      </w:pPr>
      <w:r>
        <w:rPr>
          <w:rFonts w:asciiTheme="majorHAnsi" w:hAnsiTheme="majorHAnsi" w:cs="Arial"/>
          <w:iCs/>
          <w:sz w:val="22"/>
          <w:szCs w:val="22"/>
          <w:lang w:val="gl-ES"/>
        </w:rPr>
        <w:t xml:space="preserve">Sen prexuízo das alegacións que se formulan neste documento, dende a CSIF entendemos, e así o solicitamos, que </w:t>
      </w:r>
      <w:r w:rsidRPr="007203EF">
        <w:rPr>
          <w:rFonts w:asciiTheme="majorHAnsi" w:hAnsiTheme="majorHAnsi" w:cs="Arial"/>
          <w:b/>
          <w:iCs/>
          <w:sz w:val="22"/>
          <w:szCs w:val="22"/>
          <w:u w:val="single"/>
          <w:lang w:val="gl-ES"/>
        </w:rPr>
        <w:t>este documento ten que ser obxecto de negociación no seno da Mesa Xeral de Negociación de Empregados Públicos</w:t>
      </w:r>
      <w:r>
        <w:rPr>
          <w:rFonts w:asciiTheme="majorHAnsi" w:hAnsiTheme="majorHAnsi" w:cs="Arial"/>
          <w:iCs/>
          <w:sz w:val="22"/>
          <w:szCs w:val="22"/>
          <w:lang w:val="gl-ES"/>
        </w:rPr>
        <w:t>, toda vez que se contemplan modificación</w:t>
      </w:r>
      <w:r w:rsidR="000926F0">
        <w:rPr>
          <w:rFonts w:asciiTheme="majorHAnsi" w:hAnsiTheme="majorHAnsi" w:cs="Arial"/>
          <w:iCs/>
          <w:sz w:val="22"/>
          <w:szCs w:val="22"/>
          <w:lang w:val="gl-ES"/>
        </w:rPr>
        <w:t>s</w:t>
      </w:r>
      <w:r>
        <w:rPr>
          <w:rFonts w:asciiTheme="majorHAnsi" w:hAnsiTheme="majorHAnsi" w:cs="Arial"/>
          <w:iCs/>
          <w:sz w:val="22"/>
          <w:szCs w:val="22"/>
          <w:lang w:val="gl-ES"/>
        </w:rPr>
        <w:t xml:space="preserve"> de condicións de traballo.</w:t>
      </w:r>
    </w:p>
    <w:p w:rsidR="00485DDE" w:rsidRPr="00485DDE" w:rsidRDefault="00485DDE" w:rsidP="00485DDE">
      <w:pPr>
        <w:pStyle w:val="NormalWeb"/>
        <w:spacing w:before="0" w:after="0" w:line="221" w:lineRule="atLeast"/>
        <w:jc w:val="both"/>
        <w:rPr>
          <w:rFonts w:asciiTheme="majorHAnsi" w:hAnsiTheme="majorHAnsi" w:cs="Arial"/>
          <w:b/>
          <w:iCs/>
          <w:dstrike/>
          <w:sz w:val="22"/>
          <w:szCs w:val="22"/>
        </w:rPr>
      </w:pPr>
    </w:p>
    <w:p w:rsidR="00485DDE" w:rsidRPr="00485DDE" w:rsidRDefault="00485DDE" w:rsidP="00485DDE">
      <w:pPr>
        <w:pStyle w:val="NormalWeb"/>
        <w:spacing w:before="0" w:after="0" w:line="221" w:lineRule="atLeast"/>
        <w:jc w:val="both"/>
        <w:rPr>
          <w:rFonts w:asciiTheme="majorHAnsi" w:hAnsiTheme="majorHAnsi"/>
        </w:rPr>
      </w:pPr>
      <w:r w:rsidRPr="00485DDE">
        <w:rPr>
          <w:rFonts w:asciiTheme="majorHAnsi" w:hAnsiTheme="majorHAnsi" w:cs="Arial"/>
          <w:b/>
          <w:iCs/>
          <w:dstrike/>
          <w:sz w:val="22"/>
          <w:szCs w:val="22"/>
        </w:rPr>
        <w:t>PLAN</w:t>
      </w:r>
      <w:r w:rsidRPr="00485DDE">
        <w:rPr>
          <w:rFonts w:asciiTheme="majorHAnsi" w:hAnsiTheme="majorHAnsi" w:cs="Arial"/>
          <w:b/>
          <w:iCs/>
          <w:sz w:val="22"/>
          <w:szCs w:val="22"/>
        </w:rPr>
        <w:t xml:space="preserve"> </w:t>
      </w:r>
      <w:r w:rsidRPr="00485DDE">
        <w:rPr>
          <w:rFonts w:asciiTheme="majorHAnsi" w:hAnsiTheme="majorHAnsi" w:cs="Arial"/>
          <w:b/>
          <w:iCs/>
          <w:color w:val="FF0000"/>
          <w:sz w:val="22"/>
          <w:szCs w:val="22"/>
        </w:rPr>
        <w:t>ACORDO</w:t>
      </w:r>
      <w:r w:rsidRPr="00485DDE">
        <w:rPr>
          <w:rFonts w:asciiTheme="majorHAnsi" w:hAnsiTheme="majorHAnsi" w:cs="Arial"/>
          <w:b/>
          <w:iCs/>
          <w:sz w:val="22"/>
          <w:szCs w:val="22"/>
        </w:rPr>
        <w:t xml:space="preserve"> PARA O REFORZO DOS RECURSOS HUMANOS NA AREA DA SECRETARÍA XERAL DE EMPREGO DA CONSELLERIA DE ECONOMÍA, EMPREGO E INDUSTRIA COMO CONSECUENCIA DO INCREMENTO EXPONENCIAL DE ACTUACIÓNS ORIXINADAS POLA PANDERMIA ORIXINADA POLO COVID-19</w:t>
      </w:r>
    </w:p>
    <w:p w:rsidR="00485DDE" w:rsidRPr="00485DDE" w:rsidRDefault="00485DDE" w:rsidP="00485DDE">
      <w:pPr>
        <w:pStyle w:val="Standard"/>
        <w:spacing w:after="0" w:line="240" w:lineRule="auto"/>
        <w:jc w:val="both"/>
        <w:rPr>
          <w:rFonts w:asciiTheme="majorHAnsi" w:eastAsia="Times New Roman" w:hAnsiTheme="majorHAnsi" w:cs="Arial"/>
          <w:color w:val="FF0000"/>
          <w:lang w:eastAsia="es-ES"/>
        </w:rPr>
      </w:pPr>
    </w:p>
    <w:p w:rsidR="00485DDE" w:rsidRPr="00485DDE" w:rsidRDefault="00485DDE" w:rsidP="00485DDE">
      <w:pPr>
        <w:pStyle w:val="Standard"/>
        <w:spacing w:line="240" w:lineRule="auto"/>
        <w:jc w:val="both"/>
        <w:rPr>
          <w:rFonts w:asciiTheme="majorHAnsi" w:hAnsiTheme="majorHAnsi"/>
        </w:rPr>
      </w:pPr>
      <w:r w:rsidRPr="00485DDE">
        <w:rPr>
          <w:rFonts w:asciiTheme="majorHAnsi" w:hAnsiTheme="majorHAnsi" w:cs="Arial"/>
          <w:lang w:val="gl-ES"/>
        </w:rPr>
        <w:t>Na actualidade e como consecuencia da crise sanitaria e económica orixinada pola actual pandemia, a Consellería de Economía, Emprego e Industria, mediante a Secretaría Xeral de Emprego e as catro xefaturas territoriais, ten que tramitar un elevado</w:t>
      </w:r>
      <w:r w:rsidRPr="00485DDE">
        <w:rPr>
          <w:rFonts w:asciiTheme="majorHAnsi" w:eastAsia="Times New Roman" w:hAnsiTheme="majorHAnsi" w:cs="Arial"/>
          <w:lang w:val="gl-ES" w:eastAsia="es-ES"/>
        </w:rPr>
        <w:t xml:space="preserve"> número de </w:t>
      </w:r>
      <w:r w:rsidRPr="00485DDE">
        <w:rPr>
          <w:rFonts w:asciiTheme="majorHAnsi" w:hAnsiTheme="majorHAnsi" w:cs="Arial"/>
          <w:lang w:val="gl-ES"/>
        </w:rPr>
        <w:t>expedientes en materia de</w:t>
      </w:r>
      <w:r w:rsidRPr="00485DDE">
        <w:rPr>
          <w:rFonts w:asciiTheme="majorHAnsi" w:eastAsia="Times New Roman" w:hAnsiTheme="majorHAnsi" w:cs="Arial"/>
          <w:lang w:val="gl-ES" w:eastAsia="es-ES"/>
        </w:rPr>
        <w:t xml:space="preserve"> </w:t>
      </w:r>
      <w:r w:rsidRPr="00485DDE">
        <w:rPr>
          <w:rFonts w:asciiTheme="majorHAnsi" w:hAnsiTheme="majorHAnsi" w:cs="Arial"/>
          <w:lang w:val="gl-ES"/>
        </w:rPr>
        <w:t>relacións laborais presentadas por un alto número de empresas que atinxen a un crecente número de traballadores.</w:t>
      </w:r>
    </w:p>
    <w:p w:rsidR="00485DDE" w:rsidRPr="00485DDE" w:rsidRDefault="00485DDE" w:rsidP="00485DDE">
      <w:pPr>
        <w:pStyle w:val="Standard"/>
        <w:spacing w:line="240" w:lineRule="auto"/>
        <w:jc w:val="both"/>
        <w:rPr>
          <w:rFonts w:asciiTheme="majorHAnsi" w:hAnsiTheme="majorHAnsi"/>
        </w:rPr>
      </w:pPr>
      <w:r w:rsidRPr="00485DDE">
        <w:rPr>
          <w:rFonts w:asciiTheme="majorHAnsi" w:hAnsiTheme="majorHAnsi" w:cs="Arial"/>
          <w:lang w:val="gl-ES"/>
        </w:rPr>
        <w:t>A casuística actual dos expedientes comprende fundamentalmente os ERTES forza maior. A futuro resulta previsible unha nova acumulación de ERTES ETOP, conciliacións ante o SMAC e demais procedementos vinculados previstos na normativa reguladora de relacións laborais.</w:t>
      </w:r>
    </w:p>
    <w:p w:rsidR="00485DDE" w:rsidRPr="00485DDE" w:rsidRDefault="00485DDE" w:rsidP="00485DDE">
      <w:pPr>
        <w:pStyle w:val="Standard"/>
        <w:spacing w:line="240" w:lineRule="auto"/>
        <w:jc w:val="both"/>
        <w:rPr>
          <w:rFonts w:asciiTheme="majorHAnsi" w:hAnsiTheme="majorHAnsi"/>
        </w:rPr>
      </w:pPr>
      <w:r w:rsidRPr="00485DDE">
        <w:rPr>
          <w:rFonts w:asciiTheme="majorHAnsi" w:hAnsiTheme="majorHAnsi" w:cs="Arial"/>
          <w:lang w:val="gl-ES"/>
        </w:rPr>
        <w:t>A prestación do servizo presupón funcións de xestión e resolución dos referidos expedientes, actuacións e procedementos de conciliación ante o SMAC e manexo a grande escala de datos e aplicacións que axilicen a tramitación e comunicación de decisións.</w:t>
      </w:r>
    </w:p>
    <w:p w:rsidR="00485DDE" w:rsidRPr="00485DDE" w:rsidRDefault="00485DDE" w:rsidP="00485DDE">
      <w:pPr>
        <w:pStyle w:val="Standard"/>
        <w:spacing w:line="240" w:lineRule="auto"/>
        <w:jc w:val="both"/>
        <w:rPr>
          <w:rFonts w:asciiTheme="majorHAnsi" w:hAnsiTheme="majorHAnsi"/>
        </w:rPr>
      </w:pPr>
      <w:r w:rsidRPr="00485DDE">
        <w:rPr>
          <w:rFonts w:asciiTheme="majorHAnsi" w:hAnsiTheme="majorHAnsi" w:cs="Arial"/>
          <w:lang w:val="gl-ES"/>
        </w:rPr>
        <w:t xml:space="preserve">Logo de inxentes esforzos de reordenación do persoal propio para atender a avalancha inicial de necesidades, a Consellería de Economía, Emprego e Industria </w:t>
      </w:r>
      <w:r w:rsidRPr="00485DDE">
        <w:rPr>
          <w:rFonts w:asciiTheme="majorHAnsi" w:hAnsiTheme="majorHAnsi" w:cs="Arial"/>
          <w:iCs/>
          <w:lang w:val="gl-ES"/>
        </w:rPr>
        <w:t xml:space="preserve">non dispón na actualidade de </w:t>
      </w:r>
      <w:r w:rsidRPr="00485DDE">
        <w:rPr>
          <w:rFonts w:asciiTheme="majorHAnsi" w:hAnsiTheme="majorHAnsi" w:cs="Arial"/>
          <w:iCs/>
          <w:lang w:val="gl-ES"/>
        </w:rPr>
        <w:lastRenderedPageBreak/>
        <w:t>persoal suficiente para atender a resolución dos novos expedientes que se prevén e para poder dar nun prazo razoable satisfacción ás lexitimas solicitudes dos particulares nunha situación tan delicada como a que lles afecta.</w:t>
      </w:r>
    </w:p>
    <w:p w:rsidR="00485DDE" w:rsidRPr="00485DDE" w:rsidRDefault="00485DDE" w:rsidP="00485DDE">
      <w:pPr>
        <w:pStyle w:val="Standard"/>
        <w:spacing w:line="240" w:lineRule="auto"/>
        <w:jc w:val="both"/>
        <w:rPr>
          <w:rFonts w:asciiTheme="majorHAnsi" w:hAnsiTheme="majorHAnsi"/>
        </w:rPr>
      </w:pPr>
      <w:r w:rsidRPr="00485DDE">
        <w:rPr>
          <w:rFonts w:asciiTheme="majorHAnsi" w:hAnsiTheme="majorHAnsi" w:cs="Arial"/>
          <w:iCs/>
          <w:lang w:val="gl-ES"/>
        </w:rPr>
        <w:t xml:space="preserve">En consecuencia, esta consellería precisa </w:t>
      </w:r>
      <w:proofErr w:type="spellStart"/>
      <w:r w:rsidRPr="00485DDE">
        <w:rPr>
          <w:rFonts w:asciiTheme="majorHAnsi" w:hAnsiTheme="majorHAnsi" w:cs="Arial"/>
          <w:iCs/>
          <w:lang w:val="gl-ES"/>
        </w:rPr>
        <w:t>coxunturalmente</w:t>
      </w:r>
      <w:proofErr w:type="spellEnd"/>
      <w:r w:rsidRPr="00485DDE">
        <w:rPr>
          <w:rFonts w:asciiTheme="majorHAnsi" w:hAnsiTheme="majorHAnsi" w:cs="Arial"/>
          <w:iCs/>
          <w:lang w:val="gl-ES"/>
        </w:rPr>
        <w:t xml:space="preserve"> o reforzo das súas </w:t>
      </w:r>
      <w:proofErr w:type="spellStart"/>
      <w:r w:rsidRPr="00485DDE">
        <w:rPr>
          <w:rFonts w:asciiTheme="majorHAnsi" w:hAnsiTheme="majorHAnsi" w:cs="Arial"/>
          <w:iCs/>
          <w:lang w:val="gl-ES"/>
        </w:rPr>
        <w:t>plantillas</w:t>
      </w:r>
      <w:proofErr w:type="spellEnd"/>
      <w:r w:rsidRPr="00485DDE">
        <w:rPr>
          <w:rFonts w:asciiTheme="majorHAnsi" w:hAnsiTheme="majorHAnsi" w:cs="Arial"/>
          <w:iCs/>
          <w:lang w:val="gl-ES"/>
        </w:rPr>
        <w:t xml:space="preserve"> no eido das relacións laborais, mediante persoal funcionario desta Administración, para poder dar unha lexítima resposta en prazo razoable as solicitudes presentadas e ao crecente número delas que se prevén nos próximos meses.</w:t>
      </w:r>
    </w:p>
    <w:p w:rsidR="00485DDE" w:rsidRPr="00485DDE" w:rsidRDefault="00485DDE" w:rsidP="00485DDE">
      <w:pPr>
        <w:pStyle w:val="Standard"/>
        <w:spacing w:after="0" w:line="240" w:lineRule="auto"/>
        <w:jc w:val="both"/>
        <w:rPr>
          <w:rFonts w:asciiTheme="majorHAnsi" w:hAnsiTheme="majorHAnsi"/>
        </w:rPr>
      </w:pPr>
      <w:r w:rsidRPr="00485DDE">
        <w:rPr>
          <w:rFonts w:asciiTheme="majorHAnsi" w:hAnsiTheme="majorHAnsi" w:cs="Arial"/>
          <w:iCs/>
          <w:color w:val="231F20"/>
          <w:lang w:val="gl-ES"/>
        </w:rPr>
        <w:t>A tales efectos dítase este plan.</w:t>
      </w: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Primeiro. Ámbito de aplicación.</w:t>
      </w:r>
    </w:p>
    <w:p w:rsidR="00485DDE" w:rsidRPr="00485DDE" w:rsidRDefault="00485DDE" w:rsidP="00485DDE">
      <w:pPr>
        <w:pStyle w:val="NormalWeb"/>
        <w:spacing w:before="0" w:after="0" w:line="221" w:lineRule="atLeast"/>
        <w:jc w:val="both"/>
        <w:rPr>
          <w:rFonts w:asciiTheme="majorHAnsi" w:hAnsiTheme="majorHAnsi"/>
        </w:rPr>
      </w:pPr>
      <w:r w:rsidRPr="00485DDE">
        <w:rPr>
          <w:rFonts w:asciiTheme="majorHAnsi" w:hAnsiTheme="majorHAnsi" w:cs="Arial"/>
          <w:sz w:val="22"/>
          <w:szCs w:val="22"/>
          <w:lang w:eastAsia="es-ES"/>
        </w:rPr>
        <w:t xml:space="preserve">O presente plan ten por </w:t>
      </w:r>
      <w:proofErr w:type="spellStart"/>
      <w:r w:rsidRPr="00485DDE">
        <w:rPr>
          <w:rFonts w:asciiTheme="majorHAnsi" w:hAnsiTheme="majorHAnsi" w:cs="Arial"/>
          <w:sz w:val="22"/>
          <w:szCs w:val="22"/>
          <w:lang w:eastAsia="es-ES"/>
        </w:rPr>
        <w:t>obxecto</w:t>
      </w:r>
      <w:proofErr w:type="spellEnd"/>
      <w:r w:rsidRPr="00485DDE">
        <w:rPr>
          <w:rFonts w:asciiTheme="majorHAnsi" w:hAnsiTheme="majorHAnsi" w:cs="Arial"/>
          <w:sz w:val="22"/>
          <w:szCs w:val="22"/>
          <w:lang w:eastAsia="es-ES"/>
        </w:rPr>
        <w:t xml:space="preserve"> regular o traslado voluntario </w:t>
      </w:r>
      <w:proofErr w:type="spellStart"/>
      <w:r w:rsidRPr="00485DDE">
        <w:rPr>
          <w:rFonts w:asciiTheme="majorHAnsi" w:hAnsiTheme="majorHAnsi" w:cs="Arial"/>
          <w:sz w:val="22"/>
          <w:szCs w:val="22"/>
          <w:lang w:eastAsia="es-ES"/>
        </w:rPr>
        <w:t>ao</w:t>
      </w:r>
      <w:proofErr w:type="spellEnd"/>
      <w:r w:rsidRPr="00485DDE">
        <w:rPr>
          <w:rFonts w:asciiTheme="majorHAnsi" w:hAnsiTheme="majorHAnsi" w:cs="Arial"/>
          <w:sz w:val="22"/>
          <w:szCs w:val="22"/>
          <w:lang w:eastAsia="es-ES"/>
        </w:rPr>
        <w:t xml:space="preserve"> sector prioritario das </w:t>
      </w:r>
      <w:proofErr w:type="spellStart"/>
      <w:r w:rsidRPr="00485DDE">
        <w:rPr>
          <w:rFonts w:asciiTheme="majorHAnsi" w:hAnsiTheme="majorHAnsi" w:cs="Arial"/>
          <w:sz w:val="22"/>
          <w:szCs w:val="22"/>
          <w:lang w:eastAsia="es-ES"/>
        </w:rPr>
        <w:t>relacións</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laborais</w:t>
      </w:r>
      <w:proofErr w:type="spellEnd"/>
      <w:r w:rsidRPr="00485DDE">
        <w:rPr>
          <w:rFonts w:asciiTheme="majorHAnsi" w:hAnsiTheme="majorHAnsi" w:cs="Arial"/>
          <w:sz w:val="22"/>
          <w:szCs w:val="22"/>
          <w:lang w:eastAsia="es-ES"/>
        </w:rPr>
        <w:t xml:space="preserve">, de </w:t>
      </w:r>
      <w:proofErr w:type="spellStart"/>
      <w:r w:rsidRPr="00485DDE">
        <w:rPr>
          <w:rFonts w:asciiTheme="majorHAnsi" w:hAnsiTheme="majorHAnsi" w:cs="Arial"/>
          <w:sz w:val="22"/>
          <w:szCs w:val="22"/>
          <w:lang w:eastAsia="es-ES"/>
        </w:rPr>
        <w:t>persoal</w:t>
      </w:r>
      <w:proofErr w:type="spellEnd"/>
      <w:r w:rsidRPr="00485DDE">
        <w:rPr>
          <w:rFonts w:asciiTheme="majorHAnsi" w:hAnsiTheme="majorHAnsi" w:cs="Arial"/>
          <w:sz w:val="22"/>
          <w:szCs w:val="22"/>
          <w:lang w:eastAsia="es-ES"/>
        </w:rPr>
        <w:t xml:space="preserve"> funcionario </w:t>
      </w:r>
      <w:r w:rsidRPr="00485DDE">
        <w:rPr>
          <w:rFonts w:asciiTheme="majorHAnsi" w:hAnsiTheme="majorHAnsi" w:cs="Arial"/>
          <w:b/>
          <w:color w:val="FF0000"/>
          <w:sz w:val="22"/>
          <w:szCs w:val="22"/>
          <w:lang w:eastAsia="es-ES"/>
        </w:rPr>
        <w:t>e laboral</w:t>
      </w:r>
      <w:r w:rsidRPr="00485DDE">
        <w:rPr>
          <w:rFonts w:asciiTheme="majorHAnsi" w:hAnsiTheme="majorHAnsi" w:cs="Arial"/>
          <w:sz w:val="22"/>
          <w:szCs w:val="22"/>
          <w:lang w:eastAsia="es-ES"/>
        </w:rPr>
        <w:t xml:space="preserve"> do </w:t>
      </w:r>
      <w:proofErr w:type="spellStart"/>
      <w:r w:rsidRPr="00485DDE">
        <w:rPr>
          <w:rFonts w:asciiTheme="majorHAnsi" w:hAnsiTheme="majorHAnsi" w:cs="Arial"/>
          <w:sz w:val="22"/>
          <w:szCs w:val="22"/>
          <w:lang w:eastAsia="es-ES"/>
        </w:rPr>
        <w:t>conxunto</w:t>
      </w:r>
      <w:proofErr w:type="spellEnd"/>
      <w:r w:rsidRPr="00485DDE">
        <w:rPr>
          <w:rFonts w:asciiTheme="majorHAnsi" w:hAnsiTheme="majorHAnsi" w:cs="Arial"/>
          <w:sz w:val="22"/>
          <w:szCs w:val="22"/>
          <w:lang w:eastAsia="es-ES"/>
        </w:rPr>
        <w:t xml:space="preserve"> do sector público autonómico  para que se </w:t>
      </w:r>
      <w:proofErr w:type="spellStart"/>
      <w:r w:rsidRPr="00485DDE">
        <w:rPr>
          <w:rFonts w:asciiTheme="majorHAnsi" w:hAnsiTheme="majorHAnsi" w:cs="Arial"/>
          <w:sz w:val="22"/>
          <w:szCs w:val="22"/>
          <w:lang w:eastAsia="es-ES"/>
        </w:rPr>
        <w:t>reforcen</w:t>
      </w:r>
      <w:proofErr w:type="spellEnd"/>
      <w:r w:rsidRPr="00485DDE">
        <w:rPr>
          <w:rFonts w:asciiTheme="majorHAnsi" w:hAnsiTheme="majorHAnsi" w:cs="Arial"/>
          <w:sz w:val="22"/>
          <w:szCs w:val="22"/>
          <w:lang w:eastAsia="es-ES"/>
        </w:rPr>
        <w:t xml:space="preserve"> a Secretaría Xeral de </w:t>
      </w:r>
      <w:proofErr w:type="spellStart"/>
      <w:r w:rsidRPr="00485DDE">
        <w:rPr>
          <w:rFonts w:asciiTheme="majorHAnsi" w:hAnsiTheme="majorHAnsi" w:cs="Arial"/>
          <w:sz w:val="22"/>
          <w:szCs w:val="22"/>
          <w:lang w:eastAsia="es-ES"/>
        </w:rPr>
        <w:t>Emprego</w:t>
      </w:r>
      <w:proofErr w:type="spellEnd"/>
      <w:r w:rsidRPr="00485DDE">
        <w:rPr>
          <w:rFonts w:asciiTheme="majorHAnsi" w:hAnsiTheme="majorHAnsi" w:cs="Arial"/>
          <w:sz w:val="22"/>
          <w:szCs w:val="22"/>
          <w:lang w:eastAsia="es-ES"/>
        </w:rPr>
        <w:t xml:space="preserve"> e as </w:t>
      </w:r>
      <w:proofErr w:type="spellStart"/>
      <w:r w:rsidRPr="00485DDE">
        <w:rPr>
          <w:rFonts w:asciiTheme="majorHAnsi" w:hAnsiTheme="majorHAnsi" w:cs="Arial"/>
          <w:sz w:val="22"/>
          <w:szCs w:val="22"/>
          <w:lang w:eastAsia="es-ES"/>
        </w:rPr>
        <w:t>catro</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xefaturas</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territoriais</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co</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obxecto</w:t>
      </w:r>
      <w:proofErr w:type="spellEnd"/>
      <w:r w:rsidRPr="00485DDE">
        <w:rPr>
          <w:rFonts w:asciiTheme="majorHAnsi" w:hAnsiTheme="majorHAnsi" w:cs="Arial"/>
          <w:sz w:val="22"/>
          <w:szCs w:val="22"/>
          <w:lang w:eastAsia="es-ES"/>
        </w:rPr>
        <w:t xml:space="preserve"> de </w:t>
      </w:r>
      <w:proofErr w:type="spellStart"/>
      <w:r w:rsidRPr="00485DDE">
        <w:rPr>
          <w:rFonts w:asciiTheme="majorHAnsi" w:hAnsiTheme="majorHAnsi" w:cs="Arial"/>
          <w:sz w:val="22"/>
          <w:szCs w:val="22"/>
          <w:lang w:eastAsia="es-ES"/>
        </w:rPr>
        <w:t>facer</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fronte</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ao</w:t>
      </w:r>
      <w:proofErr w:type="spellEnd"/>
      <w:r w:rsidRPr="00485DDE">
        <w:rPr>
          <w:rFonts w:asciiTheme="majorHAnsi" w:hAnsiTheme="majorHAnsi" w:cs="Arial"/>
          <w:sz w:val="22"/>
          <w:szCs w:val="22"/>
          <w:lang w:eastAsia="es-ES"/>
        </w:rPr>
        <w:t xml:space="preserve"> crecente número de expedientes de </w:t>
      </w:r>
      <w:proofErr w:type="spellStart"/>
      <w:r w:rsidRPr="00485DDE">
        <w:rPr>
          <w:rFonts w:asciiTheme="majorHAnsi" w:hAnsiTheme="majorHAnsi" w:cs="Arial"/>
          <w:sz w:val="22"/>
          <w:szCs w:val="22"/>
          <w:lang w:eastAsia="es-ES"/>
        </w:rPr>
        <w:t>ERTEs</w:t>
      </w:r>
      <w:proofErr w:type="spellEnd"/>
      <w:r w:rsidRPr="00485DDE">
        <w:rPr>
          <w:rFonts w:asciiTheme="majorHAnsi" w:hAnsiTheme="majorHAnsi" w:cs="Arial"/>
          <w:sz w:val="22"/>
          <w:szCs w:val="22"/>
          <w:lang w:eastAsia="es-ES"/>
        </w:rPr>
        <w:t xml:space="preserve">, conciliación ante os </w:t>
      </w:r>
      <w:proofErr w:type="spellStart"/>
      <w:r w:rsidRPr="00485DDE">
        <w:rPr>
          <w:rFonts w:asciiTheme="majorHAnsi" w:hAnsiTheme="majorHAnsi" w:cs="Arial"/>
          <w:sz w:val="22"/>
          <w:szCs w:val="22"/>
          <w:lang w:eastAsia="es-ES"/>
        </w:rPr>
        <w:t>SMACs</w:t>
      </w:r>
      <w:proofErr w:type="spellEnd"/>
      <w:r w:rsidRPr="00485DDE">
        <w:rPr>
          <w:rFonts w:asciiTheme="majorHAnsi" w:hAnsiTheme="majorHAnsi" w:cs="Arial"/>
          <w:sz w:val="22"/>
          <w:szCs w:val="22"/>
          <w:lang w:eastAsia="es-ES"/>
        </w:rPr>
        <w:t xml:space="preserve"> e </w:t>
      </w:r>
      <w:proofErr w:type="spellStart"/>
      <w:r w:rsidRPr="00485DDE">
        <w:rPr>
          <w:rFonts w:asciiTheme="majorHAnsi" w:hAnsiTheme="majorHAnsi" w:cs="Arial"/>
          <w:sz w:val="22"/>
          <w:szCs w:val="22"/>
          <w:lang w:eastAsia="es-ES"/>
        </w:rPr>
        <w:t>demais</w:t>
      </w:r>
      <w:proofErr w:type="spellEnd"/>
      <w:r w:rsidRPr="00485DDE">
        <w:rPr>
          <w:rFonts w:asciiTheme="majorHAnsi" w:hAnsiTheme="majorHAnsi" w:cs="Arial"/>
          <w:sz w:val="22"/>
          <w:szCs w:val="22"/>
          <w:lang w:eastAsia="es-ES"/>
        </w:rPr>
        <w:t xml:space="preserve"> vinculados</w:t>
      </w:r>
      <w:r w:rsidRPr="00485DDE">
        <w:rPr>
          <w:rFonts w:asciiTheme="majorHAnsi" w:hAnsiTheme="majorHAnsi" w:cs="Arial"/>
          <w:color w:val="FF0000"/>
          <w:sz w:val="22"/>
          <w:szCs w:val="22"/>
          <w:lang w:eastAsia="es-ES"/>
        </w:rPr>
        <w:t xml:space="preserve"> </w:t>
      </w:r>
      <w:r w:rsidRPr="00485DDE">
        <w:rPr>
          <w:rFonts w:asciiTheme="majorHAnsi" w:hAnsiTheme="majorHAnsi" w:cs="Arial"/>
          <w:sz w:val="22"/>
          <w:szCs w:val="22"/>
          <w:lang w:eastAsia="es-ES"/>
        </w:rPr>
        <w:t xml:space="preserve">a </w:t>
      </w:r>
      <w:proofErr w:type="spellStart"/>
      <w:r w:rsidRPr="00485DDE">
        <w:rPr>
          <w:rFonts w:asciiTheme="majorHAnsi" w:hAnsiTheme="majorHAnsi" w:cs="Arial"/>
          <w:sz w:val="22"/>
          <w:szCs w:val="22"/>
          <w:lang w:eastAsia="es-ES"/>
        </w:rPr>
        <w:t>estes</w:t>
      </w:r>
      <w:proofErr w:type="spellEnd"/>
      <w:r w:rsidRPr="00485DDE">
        <w:rPr>
          <w:rFonts w:asciiTheme="majorHAnsi" w:hAnsiTheme="majorHAnsi" w:cs="Arial"/>
          <w:sz w:val="22"/>
          <w:szCs w:val="22"/>
          <w:lang w:eastAsia="es-ES"/>
        </w:rPr>
        <w:t xml:space="preserve">, mediante a tramitación de </w:t>
      </w:r>
      <w:proofErr w:type="spellStart"/>
      <w:r w:rsidRPr="00485DDE">
        <w:rPr>
          <w:rFonts w:asciiTheme="majorHAnsi" w:hAnsiTheme="majorHAnsi" w:cs="Arial"/>
          <w:sz w:val="22"/>
          <w:szCs w:val="22"/>
          <w:lang w:eastAsia="es-ES"/>
        </w:rPr>
        <w:t>comisións</w:t>
      </w:r>
      <w:proofErr w:type="spellEnd"/>
      <w:r w:rsidRPr="00485DDE">
        <w:rPr>
          <w:rFonts w:asciiTheme="majorHAnsi" w:hAnsiTheme="majorHAnsi" w:cs="Arial"/>
          <w:sz w:val="22"/>
          <w:szCs w:val="22"/>
          <w:lang w:eastAsia="es-ES"/>
        </w:rPr>
        <w:t xml:space="preserve"> de </w:t>
      </w:r>
      <w:proofErr w:type="spellStart"/>
      <w:r w:rsidRPr="00485DDE">
        <w:rPr>
          <w:rFonts w:asciiTheme="majorHAnsi" w:hAnsiTheme="majorHAnsi" w:cs="Arial"/>
          <w:sz w:val="22"/>
          <w:szCs w:val="22"/>
          <w:lang w:eastAsia="es-ES"/>
        </w:rPr>
        <w:t>servizo</w:t>
      </w:r>
      <w:proofErr w:type="spellEnd"/>
      <w:r w:rsidRPr="00485DDE">
        <w:rPr>
          <w:rFonts w:asciiTheme="majorHAnsi" w:hAnsiTheme="majorHAnsi" w:cs="Arial"/>
          <w:sz w:val="22"/>
          <w:szCs w:val="22"/>
          <w:lang w:eastAsia="es-ES"/>
        </w:rPr>
        <w:t xml:space="preserve"> en aplicación do artigo 100 da </w:t>
      </w:r>
      <w:proofErr w:type="spellStart"/>
      <w:r w:rsidRPr="00485DDE">
        <w:rPr>
          <w:rFonts w:asciiTheme="majorHAnsi" w:hAnsiTheme="majorHAnsi" w:cs="Arial"/>
          <w:sz w:val="22"/>
          <w:szCs w:val="22"/>
          <w:lang w:eastAsia="es-ES"/>
        </w:rPr>
        <w:t>Lei</w:t>
      </w:r>
      <w:proofErr w:type="spellEnd"/>
      <w:r w:rsidRPr="00485DDE">
        <w:rPr>
          <w:rFonts w:asciiTheme="majorHAnsi" w:hAnsiTheme="majorHAnsi" w:cs="Arial"/>
          <w:sz w:val="22"/>
          <w:szCs w:val="22"/>
          <w:lang w:eastAsia="es-ES"/>
        </w:rPr>
        <w:t xml:space="preserve"> do </w:t>
      </w:r>
      <w:proofErr w:type="spellStart"/>
      <w:r w:rsidRPr="00485DDE">
        <w:rPr>
          <w:rFonts w:asciiTheme="majorHAnsi" w:hAnsiTheme="majorHAnsi" w:cs="Arial"/>
          <w:sz w:val="22"/>
          <w:szCs w:val="22"/>
          <w:lang w:eastAsia="es-ES"/>
        </w:rPr>
        <w:t>Emprego</w:t>
      </w:r>
      <w:proofErr w:type="spellEnd"/>
      <w:r w:rsidRPr="00485DDE">
        <w:rPr>
          <w:rFonts w:asciiTheme="majorHAnsi" w:hAnsiTheme="majorHAnsi" w:cs="Arial"/>
          <w:sz w:val="22"/>
          <w:szCs w:val="22"/>
          <w:lang w:eastAsia="es-ES"/>
        </w:rPr>
        <w:t xml:space="preserve"> Público de Galicia (LEPG).</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Segundo. Alcance do reforzo mediante persoal externo ao propio centro directivo.</w:t>
      </w:r>
    </w:p>
    <w:p w:rsidR="00485DDE" w:rsidRPr="00485DDE" w:rsidRDefault="00485DDE" w:rsidP="00485DDE">
      <w:pPr>
        <w:pStyle w:val="Standard"/>
        <w:spacing w:after="0" w:line="240" w:lineRule="auto"/>
        <w:jc w:val="both"/>
        <w:rPr>
          <w:rFonts w:asciiTheme="majorHAnsi" w:eastAsia="Times New Roman" w:hAnsiTheme="majorHAnsi" w:cs="Arial"/>
          <w:b/>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O número requirido de efectivos de ámbitos externos ao centro directivo para o reforzo da prestación do servizo é de 24 persoas. Con este persoal se complementarán os efectivos actualmente existentes na relación de postos de traballo (6 efectivos), así como os efectivos reordenados dentro do ámbito da consellería (86 efectivos) que sigan a prestar servizo de conformidade co disposto no apartado Oitavo.</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A prestación do servizo por persoal externo ao propio centro directivo comprende tres tipos de funcións, a desenvolver tanto para as xefaturas territoriais como para a Secretaría Xeral de Emprego:</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EF6E50">
      <w:pPr>
        <w:pStyle w:val="Prrafodelista"/>
        <w:numPr>
          <w:ilvl w:val="0"/>
          <w:numId w:val="4"/>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O total de tarefas e actuacións para a tramitación completa dos expedientes de regulación temporal de emprego e demais comprendidos no sector das relacións laborais. Requírese un total de 13 persoas</w:t>
      </w:r>
      <w:r w:rsidRPr="00485DDE">
        <w:rPr>
          <w:rFonts w:asciiTheme="majorHAnsi" w:hAnsiTheme="majorHAnsi" w:cs="Arial"/>
          <w:color w:val="FF0000"/>
          <w:lang w:val="gl-ES"/>
        </w:rPr>
        <w:t>.</w:t>
      </w: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 </w:t>
      </w:r>
    </w:p>
    <w:p w:rsidR="00485DDE" w:rsidRPr="00485DDE" w:rsidRDefault="00485DDE" w:rsidP="00EF6E50">
      <w:pPr>
        <w:pStyle w:val="Prrafodelista"/>
        <w:numPr>
          <w:ilvl w:val="0"/>
          <w:numId w:val="1"/>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O total de tarefas e actuacións inherentes aos procedementos de conciliación e arbitraxe dos </w:t>
      </w:r>
      <w:proofErr w:type="spellStart"/>
      <w:r w:rsidRPr="00485DDE">
        <w:rPr>
          <w:rFonts w:asciiTheme="majorHAnsi" w:hAnsiTheme="majorHAnsi" w:cs="Arial"/>
          <w:lang w:val="gl-ES"/>
        </w:rPr>
        <w:t>SMACs</w:t>
      </w:r>
      <w:proofErr w:type="spellEnd"/>
      <w:r w:rsidRPr="00485DDE">
        <w:rPr>
          <w:rFonts w:asciiTheme="majorHAnsi" w:hAnsiTheme="majorHAnsi" w:cs="Arial"/>
          <w:lang w:val="gl-ES"/>
        </w:rPr>
        <w:t>. Requírese un total de 5 persoas</w:t>
      </w:r>
      <w:r w:rsidRPr="00485DDE">
        <w:rPr>
          <w:rFonts w:asciiTheme="majorHAnsi" w:hAnsiTheme="majorHAnsi" w:cs="Arial"/>
          <w:color w:val="FF0000"/>
          <w:lang w:val="gl-ES"/>
        </w:rPr>
        <w:t>.</w:t>
      </w:r>
    </w:p>
    <w:p w:rsidR="00485DDE" w:rsidRPr="00485DDE" w:rsidRDefault="00485DDE" w:rsidP="00485DDE">
      <w:pPr>
        <w:pStyle w:val="Prrafodelista"/>
        <w:rPr>
          <w:rFonts w:asciiTheme="majorHAnsi" w:hAnsiTheme="majorHAnsi" w:cs="Arial"/>
          <w:lang w:val="gl-ES"/>
        </w:rPr>
      </w:pPr>
    </w:p>
    <w:p w:rsidR="00485DDE" w:rsidRPr="00485DDE" w:rsidRDefault="00485DDE" w:rsidP="00EF6E50">
      <w:pPr>
        <w:pStyle w:val="Prrafodelista"/>
        <w:numPr>
          <w:ilvl w:val="0"/>
          <w:numId w:val="1"/>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A </w:t>
      </w:r>
      <w:proofErr w:type="spellStart"/>
      <w:r w:rsidRPr="00485DDE">
        <w:rPr>
          <w:rFonts w:asciiTheme="majorHAnsi" w:hAnsiTheme="majorHAnsi" w:cs="Arial"/>
          <w:lang w:val="gl-ES"/>
        </w:rPr>
        <w:t>implementación</w:t>
      </w:r>
      <w:proofErr w:type="spellEnd"/>
      <w:r w:rsidRPr="00485DDE">
        <w:rPr>
          <w:rFonts w:asciiTheme="majorHAnsi" w:hAnsiTheme="majorHAnsi" w:cs="Arial"/>
          <w:lang w:val="gl-ES"/>
        </w:rPr>
        <w:t xml:space="preserve"> e xestión a gran escala de bases de datos e aplicacións que permitan a automatización e axilización de trámites e comunicacións derivados dos anteriores procedementos. Requírese un total de 6 persoas</w:t>
      </w:r>
      <w:r w:rsidRPr="00485DDE">
        <w:rPr>
          <w:rFonts w:asciiTheme="majorHAnsi" w:hAnsiTheme="majorHAnsi" w:cs="Arial"/>
          <w:color w:val="FF0000"/>
          <w:lang w:val="gl-ES"/>
        </w:rPr>
        <w:t>.</w:t>
      </w:r>
    </w:p>
    <w:p w:rsidR="00485DDE" w:rsidRPr="00485DDE" w:rsidRDefault="00485DDE" w:rsidP="00485DDE">
      <w:pPr>
        <w:pStyle w:val="Prrafodelista"/>
        <w:jc w:val="both"/>
        <w:rPr>
          <w:rFonts w:asciiTheme="majorHAnsi" w:hAnsiTheme="majorHAnsi" w:cs="Arial"/>
          <w:lang w:val="gl-ES"/>
        </w:rPr>
      </w:pPr>
    </w:p>
    <w:p w:rsidR="00485DDE" w:rsidRPr="00485DDE" w:rsidRDefault="00485DDE" w:rsidP="00485DDE">
      <w:pPr>
        <w:pStyle w:val="Prrafodelista"/>
        <w:rPr>
          <w:rFonts w:asciiTheme="majorHAnsi" w:hAnsiTheme="majorHAnsi" w:cs="Arial"/>
          <w:lang w:val="gl-ES"/>
        </w:rPr>
      </w:pPr>
    </w:p>
    <w:p w:rsidR="00485DDE" w:rsidRPr="00485DDE" w:rsidRDefault="00485DDE" w:rsidP="00485DDE">
      <w:pPr>
        <w:pStyle w:val="Standard"/>
        <w:jc w:val="both"/>
        <w:rPr>
          <w:rFonts w:asciiTheme="majorHAnsi" w:hAnsiTheme="majorHAnsi"/>
        </w:rPr>
      </w:pPr>
      <w:r w:rsidRPr="00485DDE">
        <w:rPr>
          <w:rFonts w:asciiTheme="majorHAnsi" w:hAnsiTheme="majorHAnsi" w:cs="Arial"/>
          <w:b/>
          <w:lang w:val="gl-ES"/>
        </w:rPr>
        <w:t xml:space="preserve">Terceiro. </w:t>
      </w:r>
      <w:r w:rsidRPr="00485DDE">
        <w:rPr>
          <w:rFonts w:asciiTheme="majorHAnsi" w:eastAsia="Times New Roman" w:hAnsiTheme="majorHAnsi" w:cs="Arial"/>
          <w:b/>
          <w:lang w:val="gl-ES" w:eastAsia="es-ES"/>
        </w:rPr>
        <w:t>Requisitos das persoas funcionarias.</w:t>
      </w:r>
    </w:p>
    <w:p w:rsidR="00485DDE" w:rsidRPr="00485DDE" w:rsidRDefault="00485DDE" w:rsidP="00485DDE">
      <w:pPr>
        <w:pStyle w:val="Standard"/>
        <w:jc w:val="both"/>
        <w:rPr>
          <w:rFonts w:asciiTheme="majorHAnsi" w:hAnsiTheme="majorHAnsi"/>
        </w:rPr>
      </w:pPr>
      <w:r w:rsidRPr="00485DDE">
        <w:rPr>
          <w:rFonts w:asciiTheme="majorHAnsi" w:hAnsiTheme="majorHAnsi" w:cs="Arial"/>
          <w:lang w:val="gl-ES"/>
        </w:rPr>
        <w:lastRenderedPageBreak/>
        <w:t>Atendendo ás funcións en que se concreta o servizo prioritario, as persoas funcionarias deben reunir os seguintes perfís:</w:t>
      </w:r>
    </w:p>
    <w:p w:rsidR="00485DDE" w:rsidRPr="00485DDE" w:rsidRDefault="00485DDE" w:rsidP="00EF6E50">
      <w:pPr>
        <w:pStyle w:val="Prrafodelista"/>
        <w:numPr>
          <w:ilvl w:val="0"/>
          <w:numId w:val="5"/>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Para as funcións de tramitación dos expedientes de regulación temporal de emprego e demais comprendidos no sector das relacións laborais: funcionarios de carreira dos subgrupos A1/A2, ou funcionarios de carreira dos subgrupos C1/C2, </w:t>
      </w:r>
      <w:r w:rsidRPr="00485DDE">
        <w:rPr>
          <w:rFonts w:asciiTheme="majorHAnsi" w:hAnsiTheme="majorHAnsi" w:cs="Arial"/>
          <w:b/>
          <w:color w:val="FF0000"/>
          <w:lang w:val="gl-ES"/>
        </w:rPr>
        <w:t>así como persoal laboral dos Grupos I, II, III e IV</w:t>
      </w:r>
      <w:r w:rsidRPr="00485DDE">
        <w:rPr>
          <w:rFonts w:asciiTheme="majorHAnsi" w:hAnsiTheme="majorHAnsi" w:cs="Arial"/>
          <w:lang w:val="gl-ES"/>
        </w:rPr>
        <w:t xml:space="preserve">. Respecto destes últimos subgrupos valorarase especialmente a posesión da titulación de licenciatura ou grado das ramas xurídica, </w:t>
      </w:r>
      <w:proofErr w:type="spellStart"/>
      <w:r w:rsidRPr="00485DDE">
        <w:rPr>
          <w:rFonts w:asciiTheme="majorHAnsi" w:hAnsiTheme="majorHAnsi" w:cs="Arial"/>
          <w:lang w:val="gl-ES"/>
        </w:rPr>
        <w:t>sociolaboral</w:t>
      </w:r>
      <w:proofErr w:type="spellEnd"/>
      <w:r w:rsidRPr="00485DDE">
        <w:rPr>
          <w:rFonts w:asciiTheme="majorHAnsi" w:hAnsiTheme="majorHAnsi" w:cs="Arial"/>
          <w:lang w:val="gl-ES"/>
        </w:rPr>
        <w:t>, económica ou similares.</w:t>
      </w:r>
    </w:p>
    <w:p w:rsidR="00485DDE" w:rsidRPr="00485DDE" w:rsidRDefault="00485DDE" w:rsidP="00485DDE">
      <w:pPr>
        <w:pStyle w:val="Prrafodelista"/>
        <w:ind w:left="1080"/>
        <w:jc w:val="both"/>
        <w:rPr>
          <w:rFonts w:asciiTheme="majorHAnsi" w:hAnsiTheme="majorHAnsi" w:cs="Arial"/>
          <w:lang w:val="gl-ES"/>
        </w:rPr>
      </w:pPr>
    </w:p>
    <w:p w:rsidR="00485DDE" w:rsidRPr="00485DDE" w:rsidRDefault="00485DDE" w:rsidP="00EF6E50">
      <w:pPr>
        <w:pStyle w:val="Prrafodelista"/>
        <w:numPr>
          <w:ilvl w:val="0"/>
          <w:numId w:val="2"/>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Para as funcións de conciliación e arbitraxe: funcionarios dos subgrupos A1/A2 ou </w:t>
      </w:r>
      <w:r w:rsidRPr="00485DDE">
        <w:rPr>
          <w:rFonts w:asciiTheme="majorHAnsi" w:hAnsiTheme="majorHAnsi" w:cs="Arial"/>
          <w:b/>
          <w:color w:val="FF0000"/>
          <w:lang w:val="gl-ES"/>
        </w:rPr>
        <w:t>persoal laboral dos Grupos I e II</w:t>
      </w:r>
      <w:r w:rsidRPr="00485DDE">
        <w:rPr>
          <w:rFonts w:asciiTheme="majorHAnsi" w:hAnsiTheme="majorHAnsi" w:cs="Arial"/>
          <w:lang w:val="gl-ES"/>
        </w:rPr>
        <w:t xml:space="preserve"> con necesaria titulación de licenciatura ou grado en Dereito ou </w:t>
      </w:r>
      <w:r w:rsidRPr="00485DDE">
        <w:rPr>
          <w:rFonts w:asciiTheme="majorHAnsi" w:hAnsiTheme="majorHAnsi" w:cs="Arial"/>
          <w:b/>
          <w:color w:val="FF0000"/>
          <w:lang w:val="gl-ES"/>
        </w:rPr>
        <w:t>Relacións Laborais</w:t>
      </w:r>
      <w:r w:rsidRPr="00485DDE">
        <w:rPr>
          <w:rFonts w:asciiTheme="majorHAnsi" w:hAnsiTheme="majorHAnsi" w:cs="Arial"/>
          <w:lang w:val="gl-ES"/>
        </w:rPr>
        <w:t>.</w:t>
      </w:r>
    </w:p>
    <w:p w:rsidR="00485DDE" w:rsidRPr="00485DDE" w:rsidRDefault="00485DDE" w:rsidP="00485DDE">
      <w:pPr>
        <w:pStyle w:val="Prrafodelista"/>
        <w:rPr>
          <w:rFonts w:asciiTheme="majorHAnsi" w:hAnsiTheme="majorHAnsi" w:cs="Arial"/>
          <w:lang w:val="gl-ES"/>
        </w:rPr>
      </w:pPr>
    </w:p>
    <w:p w:rsidR="00485DDE" w:rsidRPr="00485DDE" w:rsidRDefault="00485DDE" w:rsidP="00EF6E50">
      <w:pPr>
        <w:pStyle w:val="Prrafodelista"/>
        <w:numPr>
          <w:ilvl w:val="0"/>
          <w:numId w:val="2"/>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Para as funcións de </w:t>
      </w:r>
      <w:proofErr w:type="spellStart"/>
      <w:r w:rsidRPr="00485DDE">
        <w:rPr>
          <w:rFonts w:asciiTheme="majorHAnsi" w:hAnsiTheme="majorHAnsi" w:cs="Arial"/>
          <w:lang w:val="gl-ES"/>
        </w:rPr>
        <w:t>implementación</w:t>
      </w:r>
      <w:proofErr w:type="spellEnd"/>
      <w:r w:rsidRPr="00485DDE">
        <w:rPr>
          <w:rFonts w:asciiTheme="majorHAnsi" w:hAnsiTheme="majorHAnsi" w:cs="Arial"/>
          <w:lang w:val="gl-ES"/>
        </w:rPr>
        <w:t xml:space="preserve"> e xestión de bases de datos e aplicacións: funcionarios do subgrupo C1, Escala de técnicos auxiliares de informática, </w:t>
      </w:r>
      <w:r w:rsidRPr="00485DDE">
        <w:rPr>
          <w:rFonts w:asciiTheme="majorHAnsi" w:hAnsiTheme="majorHAnsi" w:cs="Arial"/>
          <w:b/>
          <w:color w:val="FF0000"/>
          <w:lang w:val="gl-ES"/>
        </w:rPr>
        <w:t>así como persoal laboral que posúa a titulación e capacitación adecuada</w:t>
      </w:r>
      <w:r w:rsidRPr="00485DDE">
        <w:rPr>
          <w:rFonts w:asciiTheme="majorHAnsi" w:hAnsiTheme="majorHAnsi" w:cs="Arial"/>
          <w:lang w:val="gl-ES"/>
        </w:rPr>
        <w:t>.</w:t>
      </w:r>
    </w:p>
    <w:p w:rsidR="00485DDE" w:rsidRPr="00485DDE" w:rsidRDefault="00485DDE" w:rsidP="00485DDE">
      <w:pPr>
        <w:pStyle w:val="Prrafodelista"/>
        <w:rPr>
          <w:rFonts w:asciiTheme="majorHAnsi" w:hAnsiTheme="majorHAnsi" w:cs="Arial"/>
          <w:lang w:val="gl-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Tamén deberán cumprir o resto de prescricións legais aplicables aos procedementos administrativos, en especial os relativos á abstención prevista no artigo 22 do Real decreto 231/2008, do 15 de febreiro, e no resto do ordenamento xurídico, para cuxos efectos deberán subscribir unha declaración de non estar </w:t>
      </w:r>
      <w:proofErr w:type="spellStart"/>
      <w:r w:rsidRPr="00485DDE">
        <w:rPr>
          <w:rFonts w:asciiTheme="majorHAnsi" w:eastAsia="Times New Roman" w:hAnsiTheme="majorHAnsi" w:cs="Arial"/>
          <w:lang w:val="gl-ES" w:eastAsia="es-ES"/>
        </w:rPr>
        <w:t>incursos</w:t>
      </w:r>
      <w:proofErr w:type="spellEnd"/>
      <w:r w:rsidRPr="00485DDE">
        <w:rPr>
          <w:rFonts w:asciiTheme="majorHAnsi" w:eastAsia="Times New Roman" w:hAnsiTheme="majorHAnsi" w:cs="Arial"/>
          <w:lang w:val="gl-ES" w:eastAsia="es-ES"/>
        </w:rPr>
        <w:t xml:space="preserve"> en causa de  abstención.</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Cuarto.- Procedemento</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A Dirección Xeral de Función Pública </w:t>
      </w:r>
      <w:proofErr w:type="spellStart"/>
      <w:r w:rsidRPr="00485DDE">
        <w:rPr>
          <w:rFonts w:asciiTheme="majorHAnsi" w:eastAsia="Times New Roman" w:hAnsiTheme="majorHAnsi" w:cs="Arial"/>
          <w:lang w:val="gl-ES" w:eastAsia="es-ES"/>
        </w:rPr>
        <w:t>publicitará</w:t>
      </w:r>
      <w:proofErr w:type="spellEnd"/>
      <w:r w:rsidRPr="00485DDE">
        <w:rPr>
          <w:rFonts w:asciiTheme="majorHAnsi" w:eastAsia="Times New Roman" w:hAnsiTheme="majorHAnsi" w:cs="Arial"/>
          <w:lang w:val="gl-ES" w:eastAsia="es-ES"/>
        </w:rPr>
        <w:t>, a petición da Secretaría Xeral Técnica da Consellería de Economía, Emprego e Industria, durante un prazo máximo de 5 días, o anuncio destas comisións de servizos en base ao artigo 100 LEPG, para que calquera persoa que reúna os requisitos poida presentar a súa  solicitude.</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Aos efectos de selección, terán preferencia os candidatos que os centros directivos da consellería solicitante xulguen máis idóneos, consonte criterios de grupo, titulación, formación e experiencia, e atendida a natureza dos procedementos e funcións a desenvolver</w:t>
      </w:r>
      <w:r w:rsidRPr="00485DDE">
        <w:rPr>
          <w:rFonts w:asciiTheme="majorHAnsi" w:eastAsia="Times New Roman" w:hAnsiTheme="majorHAnsi" w:cs="Arial"/>
          <w:i/>
          <w:lang w:val="gl-ES" w:eastAsia="es-ES"/>
        </w:rPr>
        <w:t>.</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A autorización da comisión requirirá resolución da Dirección Xeral da Función Pública, previo informe motivado e proposta da Secretaría Xeral Técnica da Consellería de Economía, Emprego e Industria. A Secretaría, para emitir a dita proposta, deberá contar co informe favorable do centro directivo no que a persoa solicitante estea a prestar os seus servizos.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O total de órganos </w:t>
      </w:r>
      <w:proofErr w:type="spellStart"/>
      <w:r w:rsidRPr="00485DDE">
        <w:rPr>
          <w:rFonts w:asciiTheme="majorHAnsi" w:eastAsia="Times New Roman" w:hAnsiTheme="majorHAnsi" w:cs="Arial"/>
          <w:lang w:val="gl-ES" w:eastAsia="es-ES"/>
        </w:rPr>
        <w:t>intervintes</w:t>
      </w:r>
      <w:proofErr w:type="spellEnd"/>
      <w:r w:rsidRPr="00485DDE">
        <w:rPr>
          <w:rFonts w:asciiTheme="majorHAnsi" w:eastAsia="Times New Roman" w:hAnsiTheme="majorHAnsi" w:cs="Arial"/>
          <w:lang w:val="gl-ES" w:eastAsia="es-ES"/>
        </w:rPr>
        <w:t xml:space="preserve"> axilizarán ao máximo á tramitación para procurar unha pronta resolución das comisións.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Quinto.-  Condicións da prestación e duración da comisión.</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lastRenderedPageBreak/>
        <w:t>O persoal funcionario  pasará a prestar servizo para as xefaturas territoriais ou para a Secretaría Xeral de Emprego da Consellería de Economía, Emprego e Industria, na situación de comisión de servizos, ao amparo do artigo 100 da LEPG.</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Para non alterar o réxime de medidas adoptadas para a prevención da saúde, a prestación ordinaria do servizo realizarase xeralmente en réxime de </w:t>
      </w:r>
      <w:proofErr w:type="spellStart"/>
      <w:r w:rsidRPr="00485DDE">
        <w:rPr>
          <w:rFonts w:asciiTheme="majorHAnsi" w:eastAsia="Times New Roman" w:hAnsiTheme="majorHAnsi" w:cs="Arial"/>
          <w:lang w:val="gl-ES" w:eastAsia="es-ES"/>
        </w:rPr>
        <w:t>teletraballo</w:t>
      </w:r>
      <w:proofErr w:type="spellEnd"/>
      <w:r w:rsidRPr="00485DDE">
        <w:rPr>
          <w:rFonts w:asciiTheme="majorHAnsi" w:eastAsia="Times New Roman" w:hAnsiTheme="majorHAnsi" w:cs="Arial"/>
          <w:lang w:val="gl-ES" w:eastAsia="es-ES"/>
        </w:rPr>
        <w:t>.</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Constitúen excepcións á modalidade de </w:t>
      </w:r>
      <w:proofErr w:type="spellStart"/>
      <w:r w:rsidRPr="00485DDE">
        <w:rPr>
          <w:rFonts w:asciiTheme="majorHAnsi" w:eastAsia="Times New Roman" w:hAnsiTheme="majorHAnsi" w:cs="Arial"/>
          <w:lang w:val="gl-ES" w:eastAsia="es-ES"/>
        </w:rPr>
        <w:t>teletraballo</w:t>
      </w:r>
      <w:proofErr w:type="spellEnd"/>
      <w:r w:rsidRPr="00485DDE">
        <w:rPr>
          <w:rFonts w:asciiTheme="majorHAnsi" w:eastAsia="Times New Roman" w:hAnsiTheme="majorHAnsi" w:cs="Arial"/>
          <w:lang w:val="gl-ES" w:eastAsia="es-ES"/>
        </w:rPr>
        <w:t>:</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EF6E50">
      <w:pPr>
        <w:pStyle w:val="Prrafodelista"/>
        <w:numPr>
          <w:ilvl w:val="0"/>
          <w:numId w:val="6"/>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A asistencia a audiencias e comparecencias, no caso das funcións de conciliación e arbitraxe.</w:t>
      </w:r>
    </w:p>
    <w:p w:rsidR="00485DDE" w:rsidRPr="00485DDE" w:rsidRDefault="00485DDE" w:rsidP="00EF6E50">
      <w:pPr>
        <w:pStyle w:val="Prrafodelista"/>
        <w:numPr>
          <w:ilvl w:val="0"/>
          <w:numId w:val="3"/>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As eventuais sesións de formación e reunións de coordinación de natureza presencial.</w:t>
      </w:r>
    </w:p>
    <w:p w:rsidR="00485DDE" w:rsidRPr="00485DDE" w:rsidRDefault="00485DDE" w:rsidP="00EF6E50">
      <w:pPr>
        <w:pStyle w:val="Prrafodelista"/>
        <w:numPr>
          <w:ilvl w:val="0"/>
          <w:numId w:val="3"/>
        </w:numPr>
        <w:suppressAutoHyphens/>
        <w:autoSpaceDN w:val="0"/>
        <w:spacing w:after="0" w:line="240" w:lineRule="auto"/>
        <w:contextualSpacing w:val="0"/>
        <w:jc w:val="both"/>
        <w:textAlignment w:val="baseline"/>
        <w:rPr>
          <w:rFonts w:asciiTheme="majorHAnsi" w:hAnsiTheme="majorHAnsi"/>
        </w:rPr>
      </w:pPr>
      <w:r w:rsidRPr="00485DDE">
        <w:rPr>
          <w:rFonts w:asciiTheme="majorHAnsi" w:hAnsiTheme="majorHAnsi" w:cs="Arial"/>
          <w:lang w:val="gl-ES"/>
        </w:rPr>
        <w:t xml:space="preserve">A esixencia de presencia requirida de forma xustificada polo centro directivo de dependencia por </w:t>
      </w:r>
      <w:proofErr w:type="spellStart"/>
      <w:r w:rsidRPr="00485DDE">
        <w:rPr>
          <w:rFonts w:asciiTheme="majorHAnsi" w:hAnsiTheme="majorHAnsi" w:cs="Arial"/>
          <w:lang w:val="gl-ES"/>
        </w:rPr>
        <w:t>calesquera</w:t>
      </w:r>
      <w:proofErr w:type="spellEnd"/>
      <w:r w:rsidRPr="00485DDE">
        <w:rPr>
          <w:rFonts w:asciiTheme="majorHAnsi" w:hAnsiTheme="majorHAnsi" w:cs="Arial"/>
          <w:lang w:val="gl-ES"/>
        </w:rPr>
        <w:t xml:space="preserve"> actuacións ou necesidades puntuais.</w:t>
      </w:r>
    </w:p>
    <w:p w:rsidR="00485DDE" w:rsidRPr="00485DDE" w:rsidRDefault="00485DDE" w:rsidP="00485DDE">
      <w:pPr>
        <w:pStyle w:val="Prrafodelista"/>
        <w:jc w:val="both"/>
        <w:rPr>
          <w:rFonts w:asciiTheme="majorHAnsi" w:hAnsiTheme="majorHAnsi" w:cs="Arial"/>
          <w:lang w:val="gl-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A duración da comisión de servizos ou adscrición temporal será de 6 meses, podendo prorrogarse no caso de manterse a situación xustificativa da autorización inicial.</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Na elección de períodos de vacacións e permisos terá preferencia o persoal da consellería que estivo realizando estas funcións durante a actual pandemia. A estes efectos organizaranse réximes de </w:t>
      </w:r>
      <w:proofErr w:type="spellStart"/>
      <w:r w:rsidRPr="00485DDE">
        <w:rPr>
          <w:rFonts w:asciiTheme="majorHAnsi" w:eastAsia="Times New Roman" w:hAnsiTheme="majorHAnsi" w:cs="Arial"/>
          <w:lang w:val="gl-ES" w:eastAsia="es-ES"/>
        </w:rPr>
        <w:t>turnos</w:t>
      </w:r>
      <w:proofErr w:type="spellEnd"/>
      <w:r w:rsidRPr="00485DDE">
        <w:rPr>
          <w:rFonts w:asciiTheme="majorHAnsi" w:eastAsia="Times New Roman" w:hAnsiTheme="majorHAnsi" w:cs="Arial"/>
          <w:lang w:val="gl-ES" w:eastAsia="es-ES"/>
        </w:rPr>
        <w:t xml:space="preserve"> mediante os que se garanta a continuidade e a </w:t>
      </w:r>
      <w:proofErr w:type="spellStart"/>
      <w:r w:rsidRPr="00485DDE">
        <w:rPr>
          <w:rFonts w:asciiTheme="majorHAnsi" w:eastAsia="Times New Roman" w:hAnsiTheme="majorHAnsi" w:cs="Arial"/>
          <w:lang w:val="gl-ES" w:eastAsia="es-ES"/>
        </w:rPr>
        <w:t>ininterrumpibilidade</w:t>
      </w:r>
      <w:proofErr w:type="spellEnd"/>
      <w:r w:rsidRPr="00485DDE">
        <w:rPr>
          <w:rFonts w:asciiTheme="majorHAnsi" w:eastAsia="Times New Roman" w:hAnsiTheme="majorHAnsi" w:cs="Arial"/>
          <w:lang w:val="gl-ES" w:eastAsia="es-ES"/>
        </w:rPr>
        <w:t xml:space="preserve"> na prestación do servizo.</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Como contrapartida, os prazos máximos de desfrute dos ditos períodos de vacacións e permisos ampliaranse canto sexa necesario para conciliar a prestación do servizo co debido dereito ao descanso, sen que neste caso resulte esixible o seu desfrute parcial na época estival.</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Sexto. Organización do traballo.</w:t>
      </w:r>
    </w:p>
    <w:p w:rsidR="00485DDE" w:rsidRPr="00485DDE" w:rsidRDefault="00485DDE" w:rsidP="00485DDE">
      <w:pPr>
        <w:pStyle w:val="Standard"/>
        <w:spacing w:after="0" w:line="240" w:lineRule="auto"/>
        <w:jc w:val="both"/>
        <w:rPr>
          <w:rFonts w:asciiTheme="majorHAnsi" w:hAnsiTheme="majorHAnsi"/>
        </w:rPr>
      </w:pP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O reparto de expedientes entre o persoal funcionario realizarase polo centro directivo correspondente de acordo con criterios obxectivos.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Con carácter previo ao inicio da prestación do servizo, realizaranse unha ou varias sesións de formación por videoconferencia, que contarán coa participación e as indicacións do persoal experto e responsable do centro directivo de dependencia.</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En todo momento o persoal que pase a prestar servizos en comisión contará co apoio do persoal técnico especializado na tramitación deste tipo de expedientes.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b/>
          <w:lang w:val="gl-ES" w:eastAsia="es-ES"/>
        </w:rPr>
        <w:t>Sétimo. Retribucións.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O persoal funcionario continuará percibindo as súas retribucións da consellería ou ente de onde proveña.</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lastRenderedPageBreak/>
        <w:t>Con cargo á Consellería de Economía, Emprego e Industria, o persoal empregado para a tramitación dos citados expedientes, percibirá un complemento de produtividade pola iniciativa e esforzo inherentes ao cambio nas funcións habituais, cando se cumpran, en todo caso, os obxectivos cuantitativos e cualitativos de referencia que reflicten os anteriores conceptos.</w:t>
      </w:r>
    </w:p>
    <w:p w:rsidR="00485DDE" w:rsidRPr="00485DDE" w:rsidRDefault="00485DDE" w:rsidP="00485DDE">
      <w:pPr>
        <w:pStyle w:val="NormalWeb"/>
        <w:spacing w:before="0" w:after="0"/>
        <w:jc w:val="both"/>
        <w:rPr>
          <w:rFonts w:asciiTheme="majorHAnsi" w:hAnsiTheme="majorHAnsi"/>
        </w:rPr>
      </w:pPr>
      <w:r w:rsidRPr="00485DDE">
        <w:rPr>
          <w:rFonts w:asciiTheme="majorHAnsi" w:hAnsiTheme="majorHAnsi" w:cs="Arial"/>
          <w:sz w:val="22"/>
          <w:szCs w:val="22"/>
          <w:lang w:eastAsia="es-ES"/>
        </w:rPr>
        <w:t xml:space="preserve">O </w:t>
      </w:r>
      <w:proofErr w:type="spellStart"/>
      <w:r w:rsidRPr="00485DDE">
        <w:rPr>
          <w:rFonts w:asciiTheme="majorHAnsi" w:hAnsiTheme="majorHAnsi" w:cs="Arial"/>
          <w:sz w:val="22"/>
          <w:szCs w:val="22"/>
          <w:lang w:eastAsia="es-ES"/>
        </w:rPr>
        <w:t>dito</w:t>
      </w:r>
      <w:proofErr w:type="spellEnd"/>
      <w:r w:rsidRPr="00485DDE">
        <w:rPr>
          <w:rFonts w:asciiTheme="majorHAnsi" w:hAnsiTheme="majorHAnsi" w:cs="Arial"/>
          <w:sz w:val="22"/>
          <w:szCs w:val="22"/>
          <w:lang w:eastAsia="es-ES"/>
        </w:rPr>
        <w:t xml:space="preserve"> complemento </w:t>
      </w:r>
      <w:proofErr w:type="spellStart"/>
      <w:r w:rsidRPr="00485DDE">
        <w:rPr>
          <w:rFonts w:asciiTheme="majorHAnsi" w:hAnsiTheme="majorHAnsi" w:cs="Arial"/>
          <w:sz w:val="22"/>
          <w:szCs w:val="22"/>
          <w:lang w:eastAsia="es-ES"/>
        </w:rPr>
        <w:t>poderá</w:t>
      </w:r>
      <w:proofErr w:type="spellEnd"/>
      <w:r w:rsidRPr="00485DDE">
        <w:rPr>
          <w:rFonts w:asciiTheme="majorHAnsi" w:hAnsiTheme="majorHAnsi" w:cs="Arial"/>
          <w:sz w:val="22"/>
          <w:szCs w:val="22"/>
          <w:lang w:eastAsia="es-ES"/>
        </w:rPr>
        <w:t xml:space="preserve"> alcanzar os 250 euros </w:t>
      </w:r>
      <w:proofErr w:type="spellStart"/>
      <w:r w:rsidRPr="00485DDE">
        <w:rPr>
          <w:rFonts w:asciiTheme="majorHAnsi" w:hAnsiTheme="majorHAnsi" w:cs="Arial"/>
          <w:sz w:val="22"/>
          <w:szCs w:val="22"/>
          <w:lang w:eastAsia="es-ES"/>
        </w:rPr>
        <w:t>mensuais</w:t>
      </w:r>
      <w:proofErr w:type="spellEnd"/>
      <w:r w:rsidRPr="00485DDE">
        <w:rPr>
          <w:rFonts w:asciiTheme="majorHAnsi" w:hAnsiTheme="majorHAnsi" w:cs="Arial"/>
          <w:sz w:val="22"/>
          <w:szCs w:val="22"/>
          <w:lang w:eastAsia="es-ES"/>
        </w:rPr>
        <w:t xml:space="preserve"> por </w:t>
      </w:r>
      <w:proofErr w:type="spellStart"/>
      <w:r w:rsidRPr="00485DDE">
        <w:rPr>
          <w:rFonts w:asciiTheme="majorHAnsi" w:hAnsiTheme="majorHAnsi" w:cs="Arial"/>
          <w:sz w:val="22"/>
          <w:szCs w:val="22"/>
          <w:lang w:eastAsia="es-ES"/>
        </w:rPr>
        <w:t>persoa</w:t>
      </w:r>
      <w:proofErr w:type="spellEnd"/>
      <w:r w:rsidRPr="00485DDE">
        <w:rPr>
          <w:rFonts w:asciiTheme="majorHAnsi" w:hAnsiTheme="majorHAnsi" w:cs="Arial"/>
          <w:sz w:val="22"/>
          <w:szCs w:val="22"/>
          <w:lang w:eastAsia="es-ES"/>
        </w:rPr>
        <w:t xml:space="preserve"> e atenderá </w:t>
      </w:r>
      <w:proofErr w:type="spellStart"/>
      <w:r w:rsidRPr="00485DDE">
        <w:rPr>
          <w:rFonts w:asciiTheme="majorHAnsi" w:hAnsiTheme="majorHAnsi" w:cs="Arial"/>
          <w:sz w:val="22"/>
          <w:szCs w:val="22"/>
          <w:lang w:eastAsia="es-ES"/>
        </w:rPr>
        <w:t>ao</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cumprimento</w:t>
      </w:r>
      <w:proofErr w:type="spellEnd"/>
      <w:r w:rsidRPr="00485DDE">
        <w:rPr>
          <w:rFonts w:asciiTheme="majorHAnsi" w:hAnsiTheme="majorHAnsi" w:cs="Arial"/>
          <w:sz w:val="22"/>
          <w:szCs w:val="22"/>
          <w:lang w:eastAsia="es-ES"/>
        </w:rPr>
        <w:t xml:space="preserve"> dos </w:t>
      </w:r>
      <w:proofErr w:type="spellStart"/>
      <w:r w:rsidRPr="00485DDE">
        <w:rPr>
          <w:rFonts w:asciiTheme="majorHAnsi" w:hAnsiTheme="majorHAnsi" w:cs="Arial"/>
          <w:sz w:val="22"/>
          <w:szCs w:val="22"/>
          <w:lang w:eastAsia="es-ES"/>
        </w:rPr>
        <w:t>seguintes</w:t>
      </w:r>
      <w:proofErr w:type="spellEnd"/>
      <w:r w:rsidRPr="00485DDE">
        <w:rPr>
          <w:rFonts w:asciiTheme="majorHAnsi" w:hAnsiTheme="majorHAnsi" w:cs="Arial"/>
          <w:sz w:val="22"/>
          <w:szCs w:val="22"/>
          <w:lang w:eastAsia="es-ES"/>
        </w:rPr>
        <w:t xml:space="preserve"> </w:t>
      </w:r>
      <w:proofErr w:type="spellStart"/>
      <w:r w:rsidRPr="00485DDE">
        <w:rPr>
          <w:rFonts w:asciiTheme="majorHAnsi" w:hAnsiTheme="majorHAnsi" w:cs="Arial"/>
          <w:sz w:val="22"/>
          <w:szCs w:val="22"/>
          <w:lang w:eastAsia="es-ES"/>
        </w:rPr>
        <w:t>obxectivos</w:t>
      </w:r>
      <w:proofErr w:type="spellEnd"/>
      <w:r w:rsidRPr="00485DDE">
        <w:rPr>
          <w:rFonts w:asciiTheme="majorHAnsi" w:hAnsiTheme="majorHAnsi" w:cs="Arial"/>
          <w:sz w:val="22"/>
          <w:szCs w:val="22"/>
          <w:lang w:eastAsia="es-ES"/>
        </w:rPr>
        <w:t xml:space="preserve">: a </w:t>
      </w:r>
      <w:r w:rsidRPr="00485DDE">
        <w:rPr>
          <w:rFonts w:asciiTheme="majorHAnsi" w:hAnsiTheme="majorHAnsi" w:cs="Arial"/>
          <w:bCs/>
          <w:sz w:val="22"/>
          <w:szCs w:val="22"/>
        </w:rPr>
        <w:t xml:space="preserve">atención </w:t>
      </w:r>
      <w:proofErr w:type="spellStart"/>
      <w:r w:rsidRPr="00485DDE">
        <w:rPr>
          <w:rFonts w:asciiTheme="majorHAnsi" w:hAnsiTheme="majorHAnsi" w:cs="Arial"/>
          <w:bCs/>
          <w:sz w:val="22"/>
          <w:szCs w:val="22"/>
        </w:rPr>
        <w:t>áxil</w:t>
      </w:r>
      <w:proofErr w:type="spellEnd"/>
      <w:r w:rsidRPr="00485DDE">
        <w:rPr>
          <w:rFonts w:asciiTheme="majorHAnsi" w:hAnsiTheme="majorHAnsi" w:cs="Arial"/>
          <w:bCs/>
          <w:sz w:val="22"/>
          <w:szCs w:val="22"/>
        </w:rPr>
        <w:t xml:space="preserve"> da </w:t>
      </w:r>
      <w:proofErr w:type="spellStart"/>
      <w:r w:rsidRPr="00485DDE">
        <w:rPr>
          <w:rFonts w:asciiTheme="majorHAnsi" w:hAnsiTheme="majorHAnsi" w:cs="Arial"/>
          <w:bCs/>
          <w:sz w:val="22"/>
          <w:szCs w:val="22"/>
        </w:rPr>
        <w:t>totalidade</w:t>
      </w:r>
      <w:proofErr w:type="spellEnd"/>
      <w:r w:rsidRPr="00485DDE">
        <w:rPr>
          <w:rFonts w:asciiTheme="majorHAnsi" w:hAnsiTheme="majorHAnsi" w:cs="Arial"/>
          <w:bCs/>
          <w:sz w:val="22"/>
          <w:szCs w:val="22"/>
        </w:rPr>
        <w:t xml:space="preserve"> de expedientes, a atención dos expedientes con criterios de </w:t>
      </w:r>
      <w:proofErr w:type="spellStart"/>
      <w:r w:rsidRPr="00485DDE">
        <w:rPr>
          <w:rFonts w:asciiTheme="majorHAnsi" w:hAnsiTheme="majorHAnsi" w:cs="Arial"/>
          <w:bCs/>
          <w:sz w:val="22"/>
          <w:szCs w:val="22"/>
        </w:rPr>
        <w:t>calidade</w:t>
      </w:r>
      <w:proofErr w:type="spellEnd"/>
      <w:r w:rsidRPr="00485DDE">
        <w:rPr>
          <w:rFonts w:asciiTheme="majorHAnsi" w:hAnsiTheme="majorHAnsi" w:cs="Arial"/>
          <w:bCs/>
          <w:sz w:val="22"/>
          <w:szCs w:val="22"/>
        </w:rPr>
        <w:t xml:space="preserve"> e </w:t>
      </w:r>
      <w:proofErr w:type="spellStart"/>
      <w:r w:rsidRPr="00485DDE">
        <w:rPr>
          <w:rFonts w:asciiTheme="majorHAnsi" w:hAnsiTheme="majorHAnsi" w:cs="Arial"/>
          <w:bCs/>
          <w:sz w:val="22"/>
          <w:szCs w:val="22"/>
        </w:rPr>
        <w:t>uniformidade</w:t>
      </w:r>
      <w:proofErr w:type="spellEnd"/>
      <w:r w:rsidRPr="00485DDE">
        <w:rPr>
          <w:rFonts w:asciiTheme="majorHAnsi" w:hAnsiTheme="majorHAnsi" w:cs="Arial"/>
          <w:bCs/>
          <w:sz w:val="22"/>
          <w:szCs w:val="22"/>
        </w:rPr>
        <w:t xml:space="preserve">, e a </w:t>
      </w:r>
      <w:proofErr w:type="spellStart"/>
      <w:r w:rsidRPr="00485DDE">
        <w:rPr>
          <w:rFonts w:asciiTheme="majorHAnsi" w:hAnsiTheme="majorHAnsi" w:cs="Arial"/>
          <w:bCs/>
          <w:sz w:val="22"/>
          <w:szCs w:val="22"/>
        </w:rPr>
        <w:t>continuidade</w:t>
      </w:r>
      <w:proofErr w:type="spellEnd"/>
      <w:r w:rsidRPr="00485DDE">
        <w:rPr>
          <w:rFonts w:asciiTheme="majorHAnsi" w:hAnsiTheme="majorHAnsi" w:cs="Arial"/>
          <w:bCs/>
          <w:sz w:val="22"/>
          <w:szCs w:val="22"/>
        </w:rPr>
        <w:t xml:space="preserve"> e </w:t>
      </w:r>
      <w:proofErr w:type="spellStart"/>
      <w:r w:rsidRPr="00485DDE">
        <w:rPr>
          <w:rFonts w:asciiTheme="majorHAnsi" w:hAnsiTheme="majorHAnsi" w:cs="Arial"/>
          <w:bCs/>
          <w:sz w:val="22"/>
          <w:szCs w:val="22"/>
        </w:rPr>
        <w:t>ininterrumpibilidade</w:t>
      </w:r>
      <w:proofErr w:type="spellEnd"/>
      <w:r w:rsidRPr="00485DDE">
        <w:rPr>
          <w:rFonts w:asciiTheme="majorHAnsi" w:hAnsiTheme="majorHAnsi" w:cs="Arial"/>
          <w:bCs/>
          <w:sz w:val="22"/>
          <w:szCs w:val="22"/>
        </w:rPr>
        <w:t xml:space="preserve"> na </w:t>
      </w:r>
      <w:proofErr w:type="spellStart"/>
      <w:r w:rsidRPr="00485DDE">
        <w:rPr>
          <w:rFonts w:asciiTheme="majorHAnsi" w:hAnsiTheme="majorHAnsi" w:cs="Arial"/>
          <w:bCs/>
          <w:sz w:val="22"/>
          <w:szCs w:val="22"/>
        </w:rPr>
        <w:t>resposta</w:t>
      </w:r>
      <w:proofErr w:type="spellEnd"/>
      <w:r w:rsidRPr="00485DDE">
        <w:rPr>
          <w:rFonts w:asciiTheme="majorHAnsi" w:hAnsiTheme="majorHAnsi" w:cs="Arial"/>
          <w:bCs/>
          <w:sz w:val="22"/>
          <w:szCs w:val="22"/>
        </w:rPr>
        <w:t>.</w:t>
      </w: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Por outra parte, o incumprimento dos obxectivos mínimos fixados de calidade e cantidade, habilitará ao centro directivo para a revogación da comisión e para a selección dun novo candidato dentro do límite máximo de efectivos autorizado polas direccións xerais de orzamentos e de función pública.</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r w:rsidRPr="00485DDE">
        <w:rPr>
          <w:rFonts w:asciiTheme="majorHAnsi" w:eastAsia="Times New Roman" w:hAnsiTheme="majorHAnsi" w:cs="Arial"/>
          <w:lang w:val="gl-ES" w:eastAsia="es-ES"/>
        </w:rPr>
        <w:t>Corresponderá aos centros directivos da consellería certificar o cumprimento de obxectivos, tanto aos efectos de cumprimento dos mínimos para a prestación do servizo, como aos efectos de percepción das ditas compensacións.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b/>
          <w:color w:val="FF0000"/>
        </w:rPr>
      </w:pPr>
      <w:r w:rsidRPr="00485DDE">
        <w:rPr>
          <w:rFonts w:asciiTheme="majorHAnsi" w:eastAsia="Times New Roman" w:hAnsiTheme="majorHAnsi" w:cs="Arial"/>
          <w:b/>
          <w:color w:val="FF0000"/>
          <w:lang w:val="gl-ES" w:eastAsia="es-ES"/>
        </w:rPr>
        <w:t>Dito complemento de produtividade terá efectos retroactivos para aquel persoal que ven desempeñando as funcións dende o inicio da prestación do servizo prioritario.</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proofErr w:type="spellStart"/>
      <w:r w:rsidRPr="00485DDE">
        <w:rPr>
          <w:rFonts w:asciiTheme="majorHAnsi" w:eastAsia="Times New Roman" w:hAnsiTheme="majorHAnsi" w:cs="Arial"/>
          <w:b/>
          <w:lang w:val="gl-ES" w:eastAsia="es-ES"/>
        </w:rPr>
        <w:t>Oitav</w:t>
      </w:r>
      <w:proofErr w:type="spellEnd"/>
      <w:r w:rsidRPr="00485DDE">
        <w:rPr>
          <w:rFonts w:asciiTheme="majorHAnsi" w:eastAsia="Times New Roman" w:hAnsiTheme="majorHAnsi" w:cs="Arial"/>
          <w:b/>
          <w:lang w:eastAsia="es-ES"/>
        </w:rPr>
        <w:t xml:space="preserve">o. </w:t>
      </w:r>
      <w:r w:rsidRPr="00485DDE">
        <w:rPr>
          <w:rFonts w:asciiTheme="majorHAnsi" w:eastAsia="Times New Roman" w:hAnsiTheme="majorHAnsi" w:cs="Arial"/>
          <w:b/>
          <w:lang w:val="gl-ES" w:eastAsia="es-ES"/>
        </w:rPr>
        <w:t>Réxime do persoal da Consellería de Economía, Emprego e Industria dedicado á prestación do servizo prioritario de relacións laborais.</w:t>
      </w:r>
    </w:p>
    <w:p w:rsidR="00485DDE" w:rsidRPr="00485DDE" w:rsidRDefault="00485DDE" w:rsidP="00485DDE">
      <w:pPr>
        <w:pStyle w:val="Standard"/>
        <w:spacing w:after="0" w:line="240" w:lineRule="auto"/>
        <w:jc w:val="both"/>
        <w:rPr>
          <w:rFonts w:asciiTheme="majorHAnsi" w:eastAsia="Times New Roman" w:hAnsiTheme="majorHAnsi" w:cs="Arial"/>
          <w:lang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 xml:space="preserve">O persoal </w:t>
      </w:r>
      <w:r w:rsidRPr="00485DDE">
        <w:rPr>
          <w:rFonts w:asciiTheme="majorHAnsi" w:eastAsia="Times New Roman" w:hAnsiTheme="majorHAnsi" w:cs="Arial"/>
          <w:lang w:eastAsia="es-ES"/>
        </w:rPr>
        <w:t xml:space="preserve">da Consellería de Economía, </w:t>
      </w:r>
      <w:proofErr w:type="spellStart"/>
      <w:r w:rsidRPr="00485DDE">
        <w:rPr>
          <w:rFonts w:asciiTheme="majorHAnsi" w:eastAsia="Times New Roman" w:hAnsiTheme="majorHAnsi" w:cs="Arial"/>
          <w:lang w:eastAsia="es-ES"/>
        </w:rPr>
        <w:t>Emprego</w:t>
      </w:r>
      <w:proofErr w:type="spellEnd"/>
      <w:r w:rsidRPr="00485DDE">
        <w:rPr>
          <w:rFonts w:asciiTheme="majorHAnsi" w:eastAsia="Times New Roman" w:hAnsiTheme="majorHAnsi" w:cs="Arial"/>
          <w:lang w:eastAsia="es-ES"/>
        </w:rPr>
        <w:t xml:space="preserve"> e Industria que, logo do proceso de reordenación interna efectuado no ámbito </w:t>
      </w:r>
      <w:proofErr w:type="spellStart"/>
      <w:r w:rsidRPr="00485DDE">
        <w:rPr>
          <w:rFonts w:asciiTheme="majorHAnsi" w:eastAsia="Times New Roman" w:hAnsiTheme="majorHAnsi" w:cs="Arial"/>
          <w:lang w:eastAsia="es-ES"/>
        </w:rPr>
        <w:t>desta</w:t>
      </w:r>
      <w:proofErr w:type="spellEnd"/>
      <w:r w:rsidRPr="00485DDE">
        <w:rPr>
          <w:rFonts w:asciiTheme="majorHAnsi" w:eastAsia="Times New Roman" w:hAnsiTheme="majorHAnsi" w:cs="Arial"/>
          <w:lang w:eastAsia="es-ES"/>
        </w:rPr>
        <w:t xml:space="preserve"> </w:t>
      </w:r>
      <w:proofErr w:type="spellStart"/>
      <w:r w:rsidRPr="00485DDE">
        <w:rPr>
          <w:rFonts w:asciiTheme="majorHAnsi" w:eastAsia="Times New Roman" w:hAnsiTheme="majorHAnsi" w:cs="Arial"/>
          <w:lang w:eastAsia="es-ES"/>
        </w:rPr>
        <w:t>consellería</w:t>
      </w:r>
      <w:proofErr w:type="spellEnd"/>
      <w:r w:rsidRPr="00485DDE">
        <w:rPr>
          <w:rFonts w:asciiTheme="majorHAnsi" w:eastAsia="Times New Roman" w:hAnsiTheme="majorHAnsi" w:cs="Arial"/>
          <w:lang w:eastAsia="es-ES"/>
        </w:rPr>
        <w:t xml:space="preserve">, </w:t>
      </w:r>
      <w:proofErr w:type="spellStart"/>
      <w:r w:rsidRPr="00485DDE">
        <w:rPr>
          <w:rFonts w:asciiTheme="majorHAnsi" w:eastAsia="Times New Roman" w:hAnsiTheme="majorHAnsi" w:cs="Arial"/>
          <w:lang w:eastAsia="es-ES"/>
        </w:rPr>
        <w:t>estivera</w:t>
      </w:r>
      <w:proofErr w:type="spellEnd"/>
      <w:r w:rsidRPr="00485DDE">
        <w:rPr>
          <w:rFonts w:asciiTheme="majorHAnsi" w:eastAsia="Times New Roman" w:hAnsiTheme="majorHAnsi" w:cs="Arial"/>
          <w:lang w:eastAsia="es-ES"/>
        </w:rPr>
        <w:t xml:space="preserve"> dedicado </w:t>
      </w:r>
      <w:proofErr w:type="spellStart"/>
      <w:r w:rsidRPr="00485DDE">
        <w:rPr>
          <w:rFonts w:asciiTheme="majorHAnsi" w:eastAsia="Times New Roman" w:hAnsiTheme="majorHAnsi" w:cs="Arial"/>
          <w:lang w:eastAsia="es-ES"/>
        </w:rPr>
        <w:t>á</w:t>
      </w:r>
      <w:proofErr w:type="spellEnd"/>
      <w:r w:rsidRPr="00485DDE">
        <w:rPr>
          <w:rFonts w:asciiTheme="majorHAnsi" w:eastAsia="Times New Roman" w:hAnsiTheme="majorHAnsi" w:cs="Arial"/>
          <w:lang w:eastAsia="es-ES"/>
        </w:rPr>
        <w:t xml:space="preserve"> resolución dos expedientes comprendidos dentro do </w:t>
      </w:r>
      <w:proofErr w:type="spellStart"/>
      <w:r w:rsidRPr="00485DDE">
        <w:rPr>
          <w:rFonts w:asciiTheme="majorHAnsi" w:eastAsia="Times New Roman" w:hAnsiTheme="majorHAnsi" w:cs="Arial"/>
          <w:lang w:eastAsia="es-ES"/>
        </w:rPr>
        <w:t>servizo</w:t>
      </w:r>
      <w:proofErr w:type="spellEnd"/>
      <w:r w:rsidRPr="00485DDE">
        <w:rPr>
          <w:rFonts w:asciiTheme="majorHAnsi" w:eastAsia="Times New Roman" w:hAnsiTheme="majorHAnsi" w:cs="Arial"/>
          <w:lang w:eastAsia="es-ES"/>
        </w:rPr>
        <w:t xml:space="preserve"> prioritario, seguirá a desenvolver estas </w:t>
      </w:r>
      <w:proofErr w:type="spellStart"/>
      <w:r w:rsidRPr="00485DDE">
        <w:rPr>
          <w:rFonts w:asciiTheme="majorHAnsi" w:eastAsia="Times New Roman" w:hAnsiTheme="majorHAnsi" w:cs="Arial"/>
          <w:lang w:eastAsia="es-ES"/>
        </w:rPr>
        <w:t>funcións</w:t>
      </w:r>
      <w:proofErr w:type="spellEnd"/>
      <w:r w:rsidRPr="00485DDE">
        <w:rPr>
          <w:rFonts w:asciiTheme="majorHAnsi" w:eastAsia="Times New Roman" w:hAnsiTheme="majorHAnsi" w:cs="Arial"/>
          <w:lang w:eastAsia="es-ES"/>
        </w:rPr>
        <w:t xml:space="preserve">, </w:t>
      </w:r>
      <w:proofErr w:type="spellStart"/>
      <w:r w:rsidRPr="00485DDE">
        <w:rPr>
          <w:rFonts w:asciiTheme="majorHAnsi" w:eastAsia="Times New Roman" w:hAnsiTheme="majorHAnsi" w:cs="Arial"/>
          <w:lang w:eastAsia="es-ES"/>
        </w:rPr>
        <w:t>debendo</w:t>
      </w:r>
      <w:proofErr w:type="spellEnd"/>
      <w:r w:rsidRPr="00485DDE">
        <w:rPr>
          <w:rFonts w:asciiTheme="majorHAnsi" w:eastAsia="Times New Roman" w:hAnsiTheme="majorHAnsi" w:cs="Arial"/>
          <w:lang w:eastAsia="es-ES"/>
        </w:rPr>
        <w:t xml:space="preserve"> tramitarse a oportuna comisión de </w:t>
      </w:r>
      <w:proofErr w:type="spellStart"/>
      <w:r w:rsidRPr="00485DDE">
        <w:rPr>
          <w:rFonts w:asciiTheme="majorHAnsi" w:eastAsia="Times New Roman" w:hAnsiTheme="majorHAnsi" w:cs="Arial"/>
          <w:lang w:eastAsia="es-ES"/>
        </w:rPr>
        <w:t>servizo</w:t>
      </w:r>
      <w:proofErr w:type="spellEnd"/>
      <w:r w:rsidRPr="00485DDE">
        <w:rPr>
          <w:rFonts w:asciiTheme="majorHAnsi" w:eastAsia="Times New Roman" w:hAnsiTheme="majorHAnsi" w:cs="Arial"/>
          <w:lang w:eastAsia="es-ES"/>
        </w:rPr>
        <w:t>.</w:t>
      </w:r>
    </w:p>
    <w:p w:rsidR="00485DDE" w:rsidRPr="00485DDE" w:rsidRDefault="00485DDE" w:rsidP="00485DDE">
      <w:pPr>
        <w:pStyle w:val="Standard"/>
        <w:spacing w:after="0" w:line="240" w:lineRule="auto"/>
        <w:jc w:val="both"/>
        <w:rPr>
          <w:rFonts w:asciiTheme="majorHAnsi" w:eastAsia="Times New Roman" w:hAnsiTheme="majorHAnsi" w:cs="Arial"/>
          <w:lang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eastAsia="es-ES"/>
        </w:rPr>
        <w:t xml:space="preserve">Tanto o anterior </w:t>
      </w:r>
      <w:proofErr w:type="spellStart"/>
      <w:r w:rsidRPr="00485DDE">
        <w:rPr>
          <w:rFonts w:asciiTheme="majorHAnsi" w:eastAsia="Times New Roman" w:hAnsiTheme="majorHAnsi" w:cs="Arial"/>
          <w:lang w:eastAsia="es-ES"/>
        </w:rPr>
        <w:t>persoal</w:t>
      </w:r>
      <w:proofErr w:type="spellEnd"/>
      <w:r w:rsidRPr="00485DDE">
        <w:rPr>
          <w:rFonts w:asciiTheme="majorHAnsi" w:eastAsia="Times New Roman" w:hAnsiTheme="majorHAnsi" w:cs="Arial"/>
          <w:lang w:eastAsia="es-ES"/>
        </w:rPr>
        <w:t xml:space="preserve"> como o </w:t>
      </w:r>
      <w:proofErr w:type="spellStart"/>
      <w:r w:rsidRPr="00485DDE">
        <w:rPr>
          <w:rFonts w:asciiTheme="majorHAnsi" w:eastAsia="Times New Roman" w:hAnsiTheme="majorHAnsi" w:cs="Arial"/>
          <w:lang w:eastAsia="es-ES"/>
        </w:rPr>
        <w:t>persoal</w:t>
      </w:r>
      <w:proofErr w:type="spellEnd"/>
      <w:r w:rsidRPr="00485DDE">
        <w:rPr>
          <w:rFonts w:asciiTheme="majorHAnsi" w:eastAsia="Times New Roman" w:hAnsiTheme="majorHAnsi" w:cs="Arial"/>
          <w:lang w:eastAsia="es-ES"/>
        </w:rPr>
        <w:t xml:space="preserve"> de </w:t>
      </w:r>
      <w:proofErr w:type="spellStart"/>
      <w:r w:rsidRPr="00485DDE">
        <w:rPr>
          <w:rFonts w:asciiTheme="majorHAnsi" w:eastAsia="Times New Roman" w:hAnsiTheme="majorHAnsi" w:cs="Arial"/>
          <w:lang w:eastAsia="es-ES"/>
        </w:rPr>
        <w:t>estrutura</w:t>
      </w:r>
      <w:proofErr w:type="spellEnd"/>
      <w:r w:rsidRPr="00485DDE">
        <w:rPr>
          <w:rFonts w:asciiTheme="majorHAnsi" w:eastAsia="Times New Roman" w:hAnsiTheme="majorHAnsi" w:cs="Arial"/>
          <w:lang w:val="gl-ES" w:eastAsia="es-ES"/>
        </w:rPr>
        <w:t xml:space="preserve"> dedicado á prestación do servicio prioritario das relacións laborais percibirá un complemento de produtividade pola</w:t>
      </w:r>
      <w:r w:rsidRPr="00485DDE">
        <w:rPr>
          <w:rFonts w:asciiTheme="majorHAnsi" w:eastAsia="Times New Roman" w:hAnsiTheme="majorHAnsi" w:cs="Arial"/>
          <w:lang w:eastAsia="es-ES"/>
        </w:rPr>
        <w:t xml:space="preserve"> plena e especial dedicación e </w:t>
      </w:r>
      <w:proofErr w:type="spellStart"/>
      <w:r w:rsidRPr="00485DDE">
        <w:rPr>
          <w:rFonts w:asciiTheme="majorHAnsi" w:eastAsia="Times New Roman" w:hAnsiTheme="majorHAnsi" w:cs="Arial"/>
          <w:lang w:eastAsia="es-ES"/>
        </w:rPr>
        <w:t>polas</w:t>
      </w:r>
      <w:proofErr w:type="spellEnd"/>
      <w:r w:rsidRPr="00485DDE">
        <w:rPr>
          <w:rFonts w:asciiTheme="majorHAnsi" w:eastAsia="Times New Roman" w:hAnsiTheme="majorHAnsi" w:cs="Arial"/>
          <w:lang w:eastAsia="es-ES"/>
        </w:rPr>
        <w:t xml:space="preserve"> </w:t>
      </w:r>
      <w:proofErr w:type="spellStart"/>
      <w:r w:rsidRPr="00485DDE">
        <w:rPr>
          <w:rFonts w:asciiTheme="majorHAnsi" w:eastAsia="Times New Roman" w:hAnsiTheme="majorHAnsi" w:cs="Arial"/>
          <w:lang w:eastAsia="es-ES"/>
        </w:rPr>
        <w:t>funcións</w:t>
      </w:r>
      <w:proofErr w:type="spellEnd"/>
      <w:r w:rsidRPr="00485DDE">
        <w:rPr>
          <w:rFonts w:asciiTheme="majorHAnsi" w:eastAsia="Times New Roman" w:hAnsiTheme="majorHAnsi" w:cs="Arial"/>
          <w:lang w:eastAsia="es-ES"/>
        </w:rPr>
        <w:t xml:space="preserve"> de coordinación e formación respecto do </w:t>
      </w:r>
      <w:proofErr w:type="spellStart"/>
      <w:r w:rsidRPr="00485DDE">
        <w:rPr>
          <w:rFonts w:asciiTheme="majorHAnsi" w:eastAsia="Times New Roman" w:hAnsiTheme="majorHAnsi" w:cs="Arial"/>
          <w:lang w:eastAsia="es-ES"/>
        </w:rPr>
        <w:t>persoal</w:t>
      </w:r>
      <w:proofErr w:type="spellEnd"/>
      <w:r w:rsidRPr="00485DDE">
        <w:rPr>
          <w:rFonts w:asciiTheme="majorHAnsi" w:eastAsia="Times New Roman" w:hAnsiTheme="majorHAnsi" w:cs="Arial"/>
          <w:lang w:eastAsia="es-ES"/>
        </w:rPr>
        <w:t xml:space="preserve"> que se incorpora </w:t>
      </w:r>
      <w:proofErr w:type="spellStart"/>
      <w:r w:rsidRPr="00485DDE">
        <w:rPr>
          <w:rFonts w:asciiTheme="majorHAnsi" w:eastAsia="Times New Roman" w:hAnsiTheme="majorHAnsi" w:cs="Arial"/>
          <w:lang w:eastAsia="es-ES"/>
        </w:rPr>
        <w:t>ás</w:t>
      </w:r>
      <w:proofErr w:type="spellEnd"/>
      <w:r w:rsidRPr="00485DDE">
        <w:rPr>
          <w:rFonts w:asciiTheme="majorHAnsi" w:eastAsia="Times New Roman" w:hAnsiTheme="majorHAnsi" w:cs="Arial"/>
          <w:lang w:eastAsia="es-ES"/>
        </w:rPr>
        <w:t xml:space="preserve"> </w:t>
      </w:r>
      <w:proofErr w:type="spellStart"/>
      <w:r w:rsidRPr="00485DDE">
        <w:rPr>
          <w:rFonts w:asciiTheme="majorHAnsi" w:eastAsia="Times New Roman" w:hAnsiTheme="majorHAnsi" w:cs="Arial"/>
          <w:lang w:eastAsia="es-ES"/>
        </w:rPr>
        <w:t>tarefas</w:t>
      </w:r>
      <w:proofErr w:type="spellEnd"/>
      <w:r w:rsidRPr="00485DDE">
        <w:rPr>
          <w:rFonts w:asciiTheme="majorHAnsi" w:eastAsia="Times New Roman" w:hAnsiTheme="majorHAnsi" w:cs="Arial"/>
          <w:lang w:val="gl-ES" w:eastAsia="es-ES"/>
        </w:rPr>
        <w:t>, cando se cumpran, en todo caso, os obxectivos cuantitativos e cualitativos de referencia, nos termos do establecido para os funcionarios doutras consellerías.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eastAsia="Times New Roman" w:hAnsiTheme="majorHAnsi" w:cs="Arial"/>
          <w:lang w:val="gl-ES" w:eastAsia="es-ES"/>
        </w:rPr>
        <w:t>Corresponderá aos centros directivos certificar a especial dedicación e coordinación do dito persoal, para os efectos de percepción das ditas compensacións.</w:t>
      </w:r>
    </w:p>
    <w:p w:rsidR="00485DDE" w:rsidRPr="00485DDE" w:rsidRDefault="00485DDE" w:rsidP="00485DDE">
      <w:pPr>
        <w:pStyle w:val="Standard"/>
        <w:spacing w:after="0" w:line="240" w:lineRule="auto"/>
        <w:jc w:val="both"/>
        <w:rPr>
          <w:rFonts w:asciiTheme="majorHAnsi" w:eastAsia="Times New Roman" w:hAnsiTheme="majorHAnsi" w:cs="Arial"/>
          <w:lang w:val="gl-ES" w:eastAsia="es-ES"/>
        </w:rPr>
      </w:pPr>
    </w:p>
    <w:p w:rsidR="00485DDE" w:rsidRDefault="00485DDE" w:rsidP="00485DDE">
      <w:pPr>
        <w:pStyle w:val="Standard"/>
        <w:spacing w:after="0" w:line="240" w:lineRule="auto"/>
        <w:jc w:val="both"/>
        <w:rPr>
          <w:rFonts w:asciiTheme="majorHAnsi" w:eastAsia="Times New Roman" w:hAnsiTheme="majorHAnsi" w:cs="Arial"/>
          <w:lang w:val="gl-ES" w:eastAsia="es-ES"/>
        </w:rPr>
      </w:pPr>
      <w:r w:rsidRPr="00485DDE">
        <w:rPr>
          <w:rFonts w:asciiTheme="majorHAnsi" w:eastAsia="Times New Roman" w:hAnsiTheme="majorHAnsi" w:cs="Arial"/>
          <w:lang w:val="gl-ES" w:eastAsia="es-ES"/>
        </w:rPr>
        <w:t>Respecto deste persoal a prestación ordinaria do servizo realizarase segundo a modalidade que teña recoñecida, sen prexuízo de que paulatinamente se lle facilite a alternancia do traballo presencial coa modalidade de traballo, cando sexa compatible coa adecuada prestación do servizo.</w:t>
      </w:r>
    </w:p>
    <w:p w:rsidR="006B2517" w:rsidRDefault="006B2517" w:rsidP="00485DDE">
      <w:pPr>
        <w:pStyle w:val="Standard"/>
        <w:spacing w:after="0" w:line="240" w:lineRule="auto"/>
        <w:jc w:val="both"/>
        <w:rPr>
          <w:rFonts w:asciiTheme="majorHAnsi" w:eastAsia="Times New Roman" w:hAnsiTheme="majorHAnsi" w:cs="Arial"/>
          <w:lang w:val="gl-ES" w:eastAsia="es-ES"/>
        </w:rPr>
      </w:pPr>
    </w:p>
    <w:p w:rsidR="006B2517" w:rsidRPr="00D36733" w:rsidRDefault="00D36733" w:rsidP="00485DDE">
      <w:pPr>
        <w:pStyle w:val="Standard"/>
        <w:spacing w:after="0" w:line="240" w:lineRule="auto"/>
        <w:jc w:val="both"/>
        <w:rPr>
          <w:rFonts w:asciiTheme="majorHAnsi" w:hAnsiTheme="majorHAnsi"/>
          <w:b/>
          <w:color w:val="FF0000"/>
        </w:rPr>
      </w:pPr>
      <w:bookmarkStart w:id="0" w:name="_GoBack"/>
      <w:r>
        <w:rPr>
          <w:rFonts w:asciiTheme="majorHAnsi" w:eastAsia="Times New Roman" w:hAnsiTheme="majorHAnsi" w:cs="Arial"/>
          <w:b/>
          <w:color w:val="FF0000"/>
          <w:lang w:val="gl-ES" w:eastAsia="es-ES"/>
        </w:rPr>
        <w:t>Así mesmo</w:t>
      </w:r>
      <w:r w:rsidRPr="00D36733">
        <w:rPr>
          <w:rFonts w:asciiTheme="majorHAnsi" w:eastAsia="Times New Roman" w:hAnsiTheme="majorHAnsi" w:cs="Arial"/>
          <w:b/>
          <w:color w:val="FF0000"/>
          <w:lang w:val="gl-ES" w:eastAsia="es-ES"/>
        </w:rPr>
        <w:t>, o persoal da Consellería de Economía, Emprego e Industria que non esta</w:t>
      </w:r>
      <w:r w:rsidR="004A3112">
        <w:rPr>
          <w:rFonts w:asciiTheme="majorHAnsi" w:eastAsia="Times New Roman" w:hAnsiTheme="majorHAnsi" w:cs="Arial"/>
          <w:b/>
          <w:color w:val="FF0000"/>
          <w:lang w:val="gl-ES" w:eastAsia="es-ES"/>
        </w:rPr>
        <w:t>ndo</w:t>
      </w:r>
      <w:r w:rsidRPr="00D36733">
        <w:rPr>
          <w:rFonts w:asciiTheme="majorHAnsi" w:eastAsia="Times New Roman" w:hAnsiTheme="majorHAnsi" w:cs="Arial"/>
          <w:b/>
          <w:color w:val="FF0000"/>
          <w:lang w:val="gl-ES" w:eastAsia="es-ES"/>
        </w:rPr>
        <w:t xml:space="preserve"> dedicado á prestación do servizo prioritario de relacións laborais, vexa incrementada a súa carga de traballo ordinario por ter que asumir as funcións do persoal</w:t>
      </w:r>
      <w:r w:rsidR="004A3112">
        <w:rPr>
          <w:rFonts w:asciiTheme="majorHAnsi" w:eastAsia="Times New Roman" w:hAnsiTheme="majorHAnsi" w:cs="Arial"/>
          <w:b/>
          <w:color w:val="FF0000"/>
          <w:lang w:val="gl-ES" w:eastAsia="es-ES"/>
        </w:rPr>
        <w:t xml:space="preserve"> da súa unidade </w:t>
      </w:r>
      <w:r w:rsidR="004A3112">
        <w:rPr>
          <w:rFonts w:asciiTheme="majorHAnsi" w:eastAsia="Times New Roman" w:hAnsiTheme="majorHAnsi" w:cs="Arial"/>
          <w:b/>
          <w:color w:val="FF0000"/>
          <w:lang w:val="gl-ES" w:eastAsia="es-ES"/>
        </w:rPr>
        <w:lastRenderedPageBreak/>
        <w:t xml:space="preserve">administrativa </w:t>
      </w:r>
      <w:r w:rsidRPr="00D36733">
        <w:rPr>
          <w:rFonts w:asciiTheme="majorHAnsi" w:eastAsia="Times New Roman" w:hAnsiTheme="majorHAnsi" w:cs="Arial"/>
          <w:b/>
          <w:color w:val="FF0000"/>
          <w:lang w:val="gl-ES" w:eastAsia="es-ES"/>
        </w:rPr>
        <w:t>asignado ao dito servizo prioritario, terá dereito ao complemento de produtividade contemplado no apartado oitavo.</w:t>
      </w:r>
    </w:p>
    <w:bookmarkEnd w:id="0"/>
    <w:p w:rsidR="00485DDE" w:rsidRPr="00485DDE" w:rsidRDefault="00485DDE" w:rsidP="00485DDE">
      <w:pPr>
        <w:pStyle w:val="Standard"/>
        <w:spacing w:after="0" w:line="240" w:lineRule="auto"/>
        <w:jc w:val="both"/>
        <w:rPr>
          <w:rFonts w:asciiTheme="majorHAnsi" w:eastAsia="Times New Roman" w:hAnsiTheme="majorHAnsi" w:cs="Arial"/>
          <w:strike/>
          <w:color w:val="FF0000"/>
          <w:lang w:val="gl-ES" w:eastAsia="es-ES"/>
        </w:rPr>
      </w:pPr>
    </w:p>
    <w:p w:rsidR="00485DDE" w:rsidRPr="00485DDE" w:rsidRDefault="00485DDE" w:rsidP="00544E95">
      <w:pPr>
        <w:pStyle w:val="Standard"/>
        <w:spacing w:after="120" w:line="240" w:lineRule="auto"/>
        <w:jc w:val="both"/>
        <w:rPr>
          <w:rFonts w:asciiTheme="majorHAnsi" w:eastAsia="Times New Roman" w:hAnsiTheme="majorHAnsi" w:cs="Arial"/>
          <w:b/>
          <w:color w:val="FF0000"/>
          <w:lang w:val="gl-ES" w:eastAsia="es-ES"/>
        </w:rPr>
      </w:pPr>
      <w:r w:rsidRPr="00485DDE">
        <w:rPr>
          <w:rFonts w:asciiTheme="majorHAnsi" w:eastAsia="Times New Roman" w:hAnsiTheme="majorHAnsi" w:cs="Arial"/>
          <w:b/>
          <w:color w:val="FF0000"/>
          <w:lang w:val="gl-ES" w:eastAsia="es-ES"/>
        </w:rPr>
        <w:t>Noveno: Comisión de seguimento:</w:t>
      </w:r>
    </w:p>
    <w:p w:rsidR="00485DDE" w:rsidRPr="00485DDE" w:rsidRDefault="00485DDE" w:rsidP="00544E95">
      <w:pPr>
        <w:pStyle w:val="Standard"/>
        <w:spacing w:after="120" w:line="240" w:lineRule="auto"/>
        <w:jc w:val="both"/>
        <w:rPr>
          <w:rFonts w:asciiTheme="majorHAnsi" w:eastAsia="Times New Roman" w:hAnsiTheme="majorHAnsi" w:cs="Arial"/>
          <w:b/>
          <w:color w:val="FF0000"/>
          <w:lang w:val="gl-ES" w:eastAsia="es-ES"/>
        </w:rPr>
      </w:pPr>
      <w:r w:rsidRPr="00485DDE">
        <w:rPr>
          <w:rFonts w:asciiTheme="majorHAnsi" w:eastAsia="Times New Roman" w:hAnsiTheme="majorHAnsi" w:cs="Arial"/>
          <w:b/>
          <w:color w:val="FF0000"/>
          <w:lang w:val="gl-ES" w:eastAsia="es-ES"/>
        </w:rPr>
        <w:t>Constituirase unha comisión de seguimento do presente acordo na que estarán presentes, ademais das organizacións sindicais asinantes do presente acordo, as persoas que designe a Administración en igual número ao dos representantes sindicais.</w:t>
      </w:r>
    </w:p>
    <w:p w:rsidR="00485DDE" w:rsidRPr="00485DDE" w:rsidRDefault="00485DDE" w:rsidP="00544E95">
      <w:pPr>
        <w:pStyle w:val="Standard"/>
        <w:spacing w:after="120" w:line="240" w:lineRule="auto"/>
        <w:jc w:val="both"/>
        <w:rPr>
          <w:rFonts w:asciiTheme="majorHAnsi" w:eastAsia="Times New Roman" w:hAnsiTheme="majorHAnsi" w:cs="Arial"/>
          <w:b/>
          <w:color w:val="FF0000"/>
          <w:lang w:val="gl-ES" w:eastAsia="es-ES"/>
        </w:rPr>
      </w:pPr>
      <w:r w:rsidRPr="00485DDE">
        <w:rPr>
          <w:rFonts w:asciiTheme="majorHAnsi" w:eastAsia="Times New Roman" w:hAnsiTheme="majorHAnsi" w:cs="Arial"/>
          <w:b/>
          <w:color w:val="FF0000"/>
          <w:lang w:val="gl-ES" w:eastAsia="es-ES"/>
        </w:rPr>
        <w:t>Dita comisión de seguimento terá como funcións a vixilancia, a interpretación e o seguimento do contido do presente Acordo.</w:t>
      </w:r>
    </w:p>
    <w:p w:rsidR="00485DDE" w:rsidRPr="00485DDE" w:rsidRDefault="00485DDE" w:rsidP="00544E95">
      <w:pPr>
        <w:pStyle w:val="Standard"/>
        <w:spacing w:after="120" w:line="240" w:lineRule="auto"/>
        <w:jc w:val="both"/>
        <w:rPr>
          <w:rFonts w:asciiTheme="majorHAnsi" w:eastAsia="Times New Roman" w:hAnsiTheme="majorHAnsi" w:cs="Arial"/>
          <w:b/>
          <w:color w:val="FF0000"/>
          <w:lang w:val="gl-ES" w:eastAsia="es-ES"/>
        </w:rPr>
      </w:pPr>
      <w:r w:rsidRPr="00485DDE">
        <w:rPr>
          <w:rFonts w:asciiTheme="majorHAnsi" w:eastAsia="Times New Roman" w:hAnsiTheme="majorHAnsi" w:cs="Arial"/>
          <w:b/>
          <w:color w:val="FF0000"/>
          <w:lang w:val="gl-ES" w:eastAsia="es-ES"/>
        </w:rPr>
        <w:t>Igualmente, serán funcións desta comisión a avaliación da posta en marcha deste Acordo, o seu desenvolvemento, así como a medición dos obxectivos fixados en orde á percepción do complemento de produtividade recollido no artigo sétimo do presente Acordo.</w:t>
      </w:r>
    </w:p>
    <w:p w:rsidR="00485DDE" w:rsidRPr="00485DDE" w:rsidRDefault="00485DDE" w:rsidP="00485DDE">
      <w:pPr>
        <w:pStyle w:val="Standard"/>
        <w:spacing w:after="0" w:line="240" w:lineRule="auto"/>
        <w:jc w:val="both"/>
        <w:rPr>
          <w:rFonts w:asciiTheme="majorHAnsi" w:hAnsiTheme="majorHAnsi"/>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hAnsiTheme="majorHAnsi"/>
        </w:rPr>
        <w:t xml:space="preserve">Santiago de Compostela, 16 de </w:t>
      </w:r>
      <w:proofErr w:type="spellStart"/>
      <w:r w:rsidRPr="00485DDE">
        <w:rPr>
          <w:rFonts w:asciiTheme="majorHAnsi" w:hAnsiTheme="majorHAnsi"/>
        </w:rPr>
        <w:t>xuño</w:t>
      </w:r>
      <w:proofErr w:type="spellEnd"/>
      <w:r w:rsidRPr="00485DDE">
        <w:rPr>
          <w:rFonts w:asciiTheme="majorHAnsi" w:hAnsiTheme="majorHAnsi"/>
        </w:rPr>
        <w:t xml:space="preserve"> de 2020.</w:t>
      </w:r>
    </w:p>
    <w:p w:rsidR="00485DDE" w:rsidRPr="00485DDE" w:rsidRDefault="00485DDE" w:rsidP="00485DDE">
      <w:pPr>
        <w:pStyle w:val="Standard"/>
        <w:spacing w:after="0" w:line="240" w:lineRule="auto"/>
        <w:jc w:val="both"/>
        <w:rPr>
          <w:rFonts w:asciiTheme="majorHAnsi" w:hAnsiTheme="majorHAnsi"/>
        </w:rPr>
      </w:pPr>
    </w:p>
    <w:p w:rsidR="00485DDE" w:rsidRPr="00485DDE" w:rsidRDefault="00485DDE" w:rsidP="00485DDE">
      <w:pPr>
        <w:pStyle w:val="Standard"/>
        <w:spacing w:after="0" w:line="240" w:lineRule="auto"/>
        <w:jc w:val="both"/>
        <w:rPr>
          <w:rFonts w:asciiTheme="majorHAnsi" w:hAnsiTheme="majorHAnsi"/>
        </w:rPr>
      </w:pPr>
    </w:p>
    <w:p w:rsidR="00485DDE" w:rsidRPr="00485DDE" w:rsidRDefault="00485DDE" w:rsidP="00485DDE">
      <w:pPr>
        <w:pStyle w:val="Standard"/>
        <w:spacing w:after="0" w:line="240" w:lineRule="auto"/>
        <w:jc w:val="both"/>
        <w:rPr>
          <w:rFonts w:asciiTheme="majorHAnsi" w:hAnsiTheme="majorHAnsi"/>
        </w:rPr>
      </w:pPr>
    </w:p>
    <w:p w:rsidR="00485DDE" w:rsidRPr="00485DDE" w:rsidRDefault="00485DDE" w:rsidP="00485DDE">
      <w:pPr>
        <w:pStyle w:val="Standard"/>
        <w:spacing w:after="0" w:line="240" w:lineRule="auto"/>
        <w:jc w:val="both"/>
        <w:rPr>
          <w:rFonts w:asciiTheme="majorHAnsi" w:hAnsiTheme="majorHAnsi"/>
        </w:rPr>
      </w:pPr>
      <w:r w:rsidRPr="00485DDE">
        <w:rPr>
          <w:rFonts w:asciiTheme="majorHAnsi" w:hAnsiTheme="majorHAnsi"/>
        </w:rPr>
        <w:t xml:space="preserve">José </w:t>
      </w:r>
      <w:proofErr w:type="spellStart"/>
      <w:r w:rsidRPr="00485DDE">
        <w:rPr>
          <w:rFonts w:asciiTheme="majorHAnsi" w:hAnsiTheme="majorHAnsi"/>
        </w:rPr>
        <w:t>Fco</w:t>
      </w:r>
      <w:proofErr w:type="spellEnd"/>
      <w:r w:rsidRPr="00485DDE">
        <w:rPr>
          <w:rFonts w:asciiTheme="majorHAnsi" w:hAnsiTheme="majorHAnsi"/>
        </w:rPr>
        <w:t xml:space="preserve"> Sanchez-Brunete Varela</w:t>
      </w:r>
    </w:p>
    <w:p w:rsidR="00485DDE" w:rsidRPr="00485DDE" w:rsidRDefault="00485DDE" w:rsidP="00485DDE">
      <w:pPr>
        <w:pStyle w:val="Standard"/>
        <w:spacing w:after="0" w:line="240" w:lineRule="auto"/>
        <w:jc w:val="both"/>
        <w:rPr>
          <w:rFonts w:asciiTheme="majorHAnsi" w:hAnsiTheme="majorHAnsi"/>
        </w:rPr>
      </w:pPr>
      <w:r w:rsidRPr="00485DDE">
        <w:rPr>
          <w:rFonts w:asciiTheme="majorHAnsi" w:hAnsiTheme="majorHAnsi"/>
        </w:rPr>
        <w:t xml:space="preserve">Secretario de organización </w:t>
      </w:r>
    </w:p>
    <w:p w:rsidR="00485DDE" w:rsidRPr="00485DDE" w:rsidRDefault="00485DDE" w:rsidP="00485DDE">
      <w:pPr>
        <w:pStyle w:val="Standard"/>
        <w:spacing w:after="0" w:line="240" w:lineRule="auto"/>
        <w:jc w:val="both"/>
        <w:rPr>
          <w:rFonts w:asciiTheme="majorHAnsi" w:hAnsiTheme="majorHAnsi"/>
        </w:rPr>
      </w:pPr>
      <w:proofErr w:type="spellStart"/>
      <w:r w:rsidRPr="00485DDE">
        <w:rPr>
          <w:rFonts w:asciiTheme="majorHAnsi" w:hAnsiTheme="majorHAnsi"/>
        </w:rPr>
        <w:t>e</w:t>
      </w:r>
      <w:proofErr w:type="spellEnd"/>
      <w:r w:rsidRPr="00485DDE">
        <w:rPr>
          <w:rFonts w:asciiTheme="majorHAnsi" w:hAnsiTheme="majorHAnsi"/>
        </w:rPr>
        <w:t xml:space="preserve"> negociación autonómica.</w:t>
      </w:r>
    </w:p>
    <w:p w:rsidR="00484313" w:rsidRPr="00485DDE" w:rsidRDefault="00484313" w:rsidP="004B2197">
      <w:pPr>
        <w:rPr>
          <w:rFonts w:asciiTheme="majorHAnsi" w:hAnsiTheme="majorHAnsi"/>
        </w:rPr>
      </w:pPr>
    </w:p>
    <w:sectPr w:rsidR="00484313" w:rsidRPr="00485DDE" w:rsidSect="004B2197">
      <w:headerReference w:type="even" r:id="rId8"/>
      <w:headerReference w:type="default" r:id="rId9"/>
      <w:footerReference w:type="default" r:id="rId10"/>
      <w:headerReference w:type="first" r:id="rId11"/>
      <w:pgSz w:w="11906" w:h="16838"/>
      <w:pgMar w:top="2835" w:right="1276" w:bottom="1701" w:left="1559"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9C" w:rsidRDefault="00E65F9C">
      <w:r>
        <w:separator/>
      </w:r>
    </w:p>
  </w:endnote>
  <w:endnote w:type="continuationSeparator" w:id="0">
    <w:p w:rsidR="00E65F9C" w:rsidRDefault="00E6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F">
    <w:altName w:val="Times New Roman"/>
    <w:charset w:val="00"/>
    <w:family w:val="auto"/>
    <w:pitch w:val="variable"/>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869" w:rsidRPr="008878BD" w:rsidRDefault="00FE0869" w:rsidP="00A7732F">
    <w:pPr>
      <w:jc w:val="center"/>
      <w:rPr>
        <w:rFonts w:ascii="Arial Narrow" w:hAnsi="Arial Narrow"/>
        <w:b/>
        <w:color w:val="385623"/>
        <w:sz w:val="22"/>
        <w:szCs w:val="22"/>
      </w:rPr>
    </w:pPr>
    <w:r w:rsidRPr="008878BD">
      <w:rPr>
        <w:rFonts w:ascii="Arial Narrow" w:hAnsi="Arial Narrow"/>
        <w:b/>
        <w:color w:val="385623"/>
        <w:sz w:val="22"/>
        <w:szCs w:val="22"/>
      </w:rPr>
      <w:t>C</w:t>
    </w:r>
    <w:r w:rsidR="00F07B1F">
      <w:rPr>
        <w:rFonts w:ascii="Arial Narrow" w:hAnsi="Arial Narrow"/>
        <w:b/>
        <w:color w:val="385623"/>
        <w:sz w:val="22"/>
        <w:szCs w:val="22"/>
      </w:rPr>
      <w:t>SI</w:t>
    </w:r>
    <w:r w:rsidRPr="008878BD">
      <w:rPr>
        <w:rFonts w:ascii="Arial Narrow" w:hAnsi="Arial Narrow"/>
        <w:b/>
        <w:color w:val="385623"/>
        <w:sz w:val="22"/>
        <w:szCs w:val="22"/>
      </w:rPr>
      <w:t>F Galicia</w:t>
    </w:r>
  </w:p>
  <w:p w:rsidR="006A7515" w:rsidRPr="006F7D03" w:rsidRDefault="006A7515" w:rsidP="006A7515">
    <w:pPr>
      <w:widowControl w:val="0"/>
      <w:autoSpaceDE w:val="0"/>
      <w:autoSpaceDN w:val="0"/>
      <w:adjustRightInd w:val="0"/>
      <w:jc w:val="center"/>
      <w:rPr>
        <w:rFonts w:ascii="Garamond" w:hAnsi="Garamond" w:cs="Garamond"/>
      </w:rPr>
    </w:pPr>
    <w:r w:rsidRPr="006F7D03">
      <w:rPr>
        <w:rFonts w:ascii="Garamond" w:hAnsi="Garamond" w:cs="Garamond"/>
      </w:rPr>
      <w:t xml:space="preserve">Rúa do </w:t>
    </w:r>
    <w:proofErr w:type="spellStart"/>
    <w:r w:rsidRPr="006F7D03">
      <w:rPr>
        <w:rFonts w:ascii="Garamond" w:hAnsi="Garamond" w:cs="Garamond"/>
      </w:rPr>
      <w:t>Valiño</w:t>
    </w:r>
    <w:proofErr w:type="spellEnd"/>
    <w:r w:rsidRPr="006F7D03">
      <w:rPr>
        <w:rFonts w:ascii="Garamond" w:hAnsi="Garamond" w:cs="Garamond"/>
      </w:rPr>
      <w:t xml:space="preserve">, 65, </w:t>
    </w:r>
    <w:proofErr w:type="spellStart"/>
    <w:r w:rsidRPr="006F7D03">
      <w:rPr>
        <w:rFonts w:ascii="Garamond" w:hAnsi="Garamond" w:cs="Garamond"/>
      </w:rPr>
      <w:t>Baixo</w:t>
    </w:r>
    <w:proofErr w:type="spellEnd"/>
    <w:r w:rsidRPr="006F7D03">
      <w:rPr>
        <w:rFonts w:ascii="Garamond" w:hAnsi="Garamond" w:cs="Garamond"/>
      </w:rPr>
      <w:t>, 15707</w:t>
    </w:r>
    <w:r w:rsidR="006F7D03" w:rsidRPr="006F7D03">
      <w:rPr>
        <w:rFonts w:ascii="Garamond" w:hAnsi="Garamond" w:cs="Garamond"/>
      </w:rPr>
      <w:t xml:space="preserve"> - </w:t>
    </w:r>
    <w:r w:rsidRPr="006F7D03">
      <w:rPr>
        <w:rFonts w:ascii="Garamond" w:hAnsi="Garamond" w:cs="Garamond"/>
      </w:rPr>
      <w:t>Santiago de Compostela</w:t>
    </w:r>
  </w:p>
  <w:p w:rsidR="00FE0869" w:rsidRPr="00E75495" w:rsidRDefault="0075344E" w:rsidP="006A7515">
    <w:pPr>
      <w:widowControl w:val="0"/>
      <w:autoSpaceDE w:val="0"/>
      <w:autoSpaceDN w:val="0"/>
      <w:adjustRightInd w:val="0"/>
      <w:jc w:val="center"/>
      <w:rPr>
        <w:rFonts w:ascii="Calibri Light" w:hAnsi="Calibri Light"/>
        <w:b/>
      </w:rPr>
    </w:pPr>
    <w:r>
      <w:rPr>
        <w:noProof/>
      </w:rPr>
      <w:drawing>
        <wp:anchor distT="0" distB="0" distL="114300" distR="114300" simplePos="0" relativeHeight="251665408" behindDoc="1" locked="0" layoutInCell="1" allowOverlap="1">
          <wp:simplePos x="0" y="0"/>
          <wp:positionH relativeFrom="column">
            <wp:posOffset>3581400</wp:posOffset>
          </wp:positionH>
          <wp:positionV relativeFrom="paragraph">
            <wp:posOffset>21590</wp:posOffset>
          </wp:positionV>
          <wp:extent cx="161925" cy="107315"/>
          <wp:effectExtent l="0" t="0" r="0" b="0"/>
          <wp:wrapNone/>
          <wp:docPr id="80" name="Imagen 80" descr="http://www3.uji.es/~vrubert/2010-iib-a/images/iexpl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3.uji.es/~vrubert/2010-iib-a/images/iexplor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 cy="107315"/>
                  </a:xfrm>
                  <a:prstGeom prst="rect">
                    <a:avLst/>
                  </a:prstGeom>
                  <a:noFill/>
                  <a:ln>
                    <a:noFill/>
                  </a:ln>
                </pic:spPr>
              </pic:pic>
            </a:graphicData>
          </a:graphic>
        </wp:anchor>
      </w:drawing>
    </w:r>
    <w:r w:rsidR="006A7515">
      <w:rPr>
        <w:rFonts w:ascii="Wingdings" w:hAnsi="Wingdings"/>
        <w:color w:val="215868"/>
        <w:sz w:val="18"/>
        <w:szCs w:val="18"/>
      </w:rPr>
      <w:t></w:t>
    </w:r>
    <w:r w:rsidR="006A7515" w:rsidRPr="007A2B58">
      <w:rPr>
        <w:rFonts w:ascii="Wingdings" w:hAnsi="Wingdings"/>
        <w:color w:val="215868"/>
        <w:sz w:val="18"/>
        <w:szCs w:val="18"/>
      </w:rPr>
      <w:t></w:t>
    </w:r>
    <w:r w:rsidR="006A7515" w:rsidRPr="007A2B58">
      <w:rPr>
        <w:rFonts w:ascii="Tahoma" w:hAnsi="Tahoma" w:cs="Tahoma"/>
        <w:color w:val="999999"/>
        <w:sz w:val="18"/>
        <w:szCs w:val="18"/>
      </w:rPr>
      <w:t xml:space="preserve"> </w:t>
    </w:r>
    <w:r w:rsidR="006A7515" w:rsidRPr="00566672">
      <w:rPr>
        <w:rFonts w:ascii="Garamond" w:hAnsi="Garamond" w:cs="Garamond"/>
        <w:sz w:val="20"/>
        <w:szCs w:val="20"/>
      </w:rPr>
      <w:t>981 560 951</w:t>
    </w:r>
    <w:r w:rsidR="006A7515" w:rsidRPr="007A2B58">
      <w:rPr>
        <w:rFonts w:ascii="Garamond" w:hAnsi="Garamond" w:cs="Garamond"/>
        <w:szCs w:val="18"/>
      </w:rPr>
      <w:t xml:space="preserve">   </w:t>
    </w:r>
    <w:r w:rsidR="006A7515" w:rsidRPr="007A2B58">
      <w:rPr>
        <w:rFonts w:ascii="Wingdings 2" w:hAnsi="Wingdings 2"/>
        <w:color w:val="215868"/>
        <w:sz w:val="18"/>
        <w:szCs w:val="18"/>
      </w:rPr>
      <w:t></w:t>
    </w:r>
    <w:r w:rsidR="006A7515" w:rsidRPr="007A2B58">
      <w:rPr>
        <w:rFonts w:ascii="Garamond" w:hAnsi="Garamond" w:cs="Garamond"/>
        <w:szCs w:val="18"/>
      </w:rPr>
      <w:t xml:space="preserve"> </w:t>
    </w:r>
    <w:r w:rsidR="006A7515" w:rsidRPr="00566672">
      <w:rPr>
        <w:rFonts w:ascii="Garamond" w:hAnsi="Garamond" w:cs="Garamond"/>
        <w:sz w:val="20"/>
        <w:szCs w:val="20"/>
      </w:rPr>
      <w:t>981 575 140</w:t>
    </w:r>
    <w:r w:rsidR="006A7515">
      <w:rPr>
        <w:rFonts w:ascii="Garamond" w:hAnsi="Garamond" w:cs="Garamond"/>
        <w:sz w:val="20"/>
        <w:szCs w:val="20"/>
      </w:rPr>
      <w:t xml:space="preserve"> </w:t>
    </w:r>
    <w:r w:rsidR="006A7515">
      <w:rPr>
        <w:rFonts w:ascii="Wingdings" w:hAnsi="Wingdings"/>
        <w:color w:val="215868"/>
        <w:sz w:val="18"/>
        <w:szCs w:val="18"/>
      </w:rPr>
      <w:t></w:t>
    </w:r>
    <w:r w:rsidR="006A7515" w:rsidRPr="007A2B58">
      <w:rPr>
        <w:rFonts w:ascii="Wingdings" w:hAnsi="Wingdings"/>
        <w:color w:val="215868"/>
        <w:sz w:val="18"/>
        <w:szCs w:val="18"/>
      </w:rPr>
      <w:t></w:t>
    </w:r>
    <w:r w:rsidR="006A7515" w:rsidRPr="007A2B58">
      <w:rPr>
        <w:rFonts w:ascii="Garamond" w:hAnsi="Garamond" w:cs="Garamond"/>
        <w:szCs w:val="18"/>
      </w:rPr>
      <w:t xml:space="preserve"> </w:t>
    </w:r>
    <w:hyperlink r:id="rId2" w:history="1">
      <w:r w:rsidR="002868FE" w:rsidRPr="00C248E2">
        <w:rPr>
          <w:rStyle w:val="Hipervnculo"/>
          <w:rFonts w:ascii="Calibri Light" w:hAnsi="Calibri Light"/>
          <w:b/>
          <w:sz w:val="16"/>
          <w:szCs w:val="16"/>
        </w:rPr>
        <w:t>galicia@csif.es</w:t>
      </w:r>
    </w:hyperlink>
    <w:r w:rsidR="00CC626C">
      <w:rPr>
        <w:rStyle w:val="Hipervnculo"/>
        <w:rFonts w:ascii="Calibri Light" w:hAnsi="Calibri Light"/>
        <w:b/>
        <w:sz w:val="16"/>
        <w:szCs w:val="16"/>
      </w:rPr>
      <w:t xml:space="preserve">  </w:t>
    </w:r>
    <w:r w:rsidR="0096748D">
      <w:rPr>
        <w:rFonts w:ascii="Calibri Light" w:hAnsi="Calibri Light"/>
        <w:b/>
        <w:sz w:val="16"/>
        <w:szCs w:val="16"/>
      </w:rPr>
      <w:t xml:space="preserve">   </w:t>
    </w:r>
    <w:r w:rsidR="00AA6C8C">
      <w:rPr>
        <w:rFonts w:ascii="Calibri Light" w:hAnsi="Calibri Light"/>
        <w:b/>
        <w:sz w:val="16"/>
        <w:szCs w:val="16"/>
      </w:rPr>
      <w:t xml:space="preserve">     </w:t>
    </w:r>
    <w:r w:rsidR="0096748D">
      <w:rPr>
        <w:rFonts w:ascii="Calibri Light" w:hAnsi="Calibri Light"/>
        <w:b/>
        <w:sz w:val="16"/>
        <w:szCs w:val="16"/>
      </w:rPr>
      <w:t xml:space="preserve"> </w:t>
    </w:r>
    <w:hyperlink r:id="rId3" w:history="1">
      <w:r w:rsidR="002868FE" w:rsidRPr="00C248E2">
        <w:rPr>
          <w:rStyle w:val="Hipervnculo"/>
          <w:rFonts w:ascii="Calibri Light" w:hAnsi="Calibri Light"/>
          <w:b/>
          <w:sz w:val="16"/>
          <w:szCs w:val="16"/>
        </w:rPr>
        <w:t>www.csif.es/ambito/galicia</w:t>
      </w:r>
    </w:hyperlink>
    <w:r w:rsidR="00E75495">
      <w:rPr>
        <w:rStyle w:val="Hipervnculo"/>
        <w:rFonts w:ascii="Calibri Light" w:hAnsi="Calibri Light"/>
        <w:b/>
        <w:sz w:val="16"/>
        <w:szCs w:val="16"/>
      </w:rPr>
      <w:t xml:space="preserve">  </w:t>
    </w:r>
  </w:p>
  <w:p w:rsidR="00A709EB" w:rsidRDefault="00A709EB">
    <w:pPr>
      <w:pStyle w:val="Piedepgina"/>
      <w:jc w:val="right"/>
    </w:pPr>
  </w:p>
  <w:p w:rsidR="000F5E94" w:rsidRPr="00635DFF" w:rsidRDefault="000F5E94" w:rsidP="00635DFF">
    <w:pPr>
      <w:pStyle w:val="Piedepgina"/>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9C" w:rsidRDefault="00E65F9C">
      <w:r>
        <w:separator/>
      </w:r>
    </w:p>
  </w:footnote>
  <w:footnote w:type="continuationSeparator" w:id="0">
    <w:p w:rsidR="00E65F9C" w:rsidRDefault="00E65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E94" w:rsidRDefault="00E65F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5527" o:spid="_x0000_s2088" type="#_x0000_t75" style="position:absolute;margin-left:0;margin-top:0;width:453.25pt;height:418.65pt;z-index:-251653120;mso-position-horizontal:center;mso-position-horizontal-relative:margin;mso-position-vertical:center;mso-position-vertical-relative:margin" o:allowincell="f">
          <v:imagedata r:id="rId1" o:title="marca de agua"/>
          <w10:wrap anchorx="margin" anchory="margin"/>
        </v:shape>
      </w:pict>
    </w:r>
    <w:r w:rsidR="0075344E">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169025" cy="5711190"/>
          <wp:effectExtent l="0" t="0" r="3175" b="3810"/>
          <wp:wrapNone/>
          <wp:docPr id="78" name="Imagen 78" descr="narcade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rcadeagua"/>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69025" cy="57111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97" w:rsidRDefault="004B2197" w:rsidP="004255E5">
    <w:pPr>
      <w:pStyle w:val="Encabezado"/>
      <w:jc w:val="right"/>
    </w:pPr>
  </w:p>
  <w:p w:rsidR="004B2197" w:rsidRDefault="004B2197" w:rsidP="004255E5">
    <w:pPr>
      <w:pStyle w:val="Encabezado"/>
      <w:jc w:val="right"/>
    </w:pPr>
  </w:p>
  <w:p w:rsidR="000F5E94" w:rsidRDefault="00E304B7" w:rsidP="004255E5">
    <w:pPr>
      <w:pStyle w:val="Encabezado"/>
      <w:jc w:val="right"/>
    </w:pPr>
    <w:r>
      <w:rPr>
        <w:noProof/>
      </w:rPr>
      <w:drawing>
        <wp:inline distT="0" distB="0" distL="0" distR="0" wp14:anchorId="112DDB4C" wp14:editId="2742BAEB">
          <wp:extent cx="1240775" cy="971550"/>
          <wp:effectExtent l="0" t="0" r="0" b="0"/>
          <wp:docPr id="79" name="Imagen 79" descr="C:\Users\Galicia\AppData\Local\Microsoft\Windows\INetCache\Content.Word\Logo 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cia\AppData\Local\Microsoft\Windows\INetCache\Content.Word\Logo ver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230" cy="984435"/>
                  </a:xfrm>
                  <a:prstGeom prst="rect">
                    <a:avLst/>
                  </a:prstGeom>
                  <a:noFill/>
                  <a:ln>
                    <a:noFill/>
                  </a:ln>
                </pic:spPr>
              </pic:pic>
            </a:graphicData>
          </a:graphic>
        </wp:inline>
      </w:drawing>
    </w:r>
    <w:r w:rsidR="00E65F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5528" o:spid="_x0000_s2089" type="#_x0000_t75" style="position:absolute;left:0;text-align:left;margin-left:0;margin-top:0;width:453.25pt;height:418.65pt;z-index:-251652096;mso-position-horizontal:center;mso-position-horizontal-relative:margin;mso-position-vertical:center;mso-position-vertical-relative:margin" o:allowincell="f">
          <v:imagedata r:id="rId2" o:title="marca de agua"/>
          <w10:wrap anchorx="margin" anchory="margin"/>
        </v:shape>
      </w:pict>
    </w:r>
    <w:r w:rsidR="00EE68EC">
      <w:rPr>
        <w:noProof/>
      </w:rPr>
      <mc:AlternateContent>
        <mc:Choice Requires="wps">
          <w:drawing>
            <wp:anchor distT="45720" distB="45720" distL="114300" distR="114300" simplePos="0" relativeHeight="251660288" behindDoc="0" locked="0" layoutInCell="1" allowOverlap="1" wp14:anchorId="3E47003D" wp14:editId="44E102CB">
              <wp:simplePos x="0" y="0"/>
              <wp:positionH relativeFrom="column">
                <wp:posOffset>-657225</wp:posOffset>
              </wp:positionH>
              <wp:positionV relativeFrom="paragraph">
                <wp:posOffset>1177290</wp:posOffset>
              </wp:positionV>
              <wp:extent cx="346710" cy="8364855"/>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8364855"/>
                      </a:xfrm>
                      <a:prstGeom prst="rect">
                        <a:avLst/>
                      </a:prstGeom>
                      <a:solidFill>
                        <a:srgbClr val="FFFFFF"/>
                      </a:solidFill>
                      <a:ln w="9525">
                        <a:solidFill>
                          <a:srgbClr val="FFFFFF"/>
                        </a:solidFill>
                        <a:miter lim="800000"/>
                        <a:headEnd/>
                        <a:tailEnd/>
                      </a:ln>
                    </wps:spPr>
                    <wps:txbx>
                      <w:txbxContent>
                        <w:p w:rsidR="00DB6871" w:rsidRPr="00DB6871" w:rsidRDefault="00F07B1F" w:rsidP="00DB6871">
                          <w:pPr>
                            <w:jc w:val="center"/>
                            <w:rPr>
                              <w:rFonts w:ascii="Verdana" w:hAnsi="Verdana"/>
                              <w:i/>
                              <w:sz w:val="20"/>
                              <w:szCs w:val="20"/>
                            </w:rPr>
                          </w:pPr>
                          <w:r>
                            <w:rPr>
                              <w:rFonts w:ascii="Verdana" w:hAnsi="Verdana"/>
                              <w:i/>
                              <w:sz w:val="20"/>
                              <w:szCs w:val="20"/>
                            </w:rPr>
                            <w:t>CSI</w:t>
                          </w:r>
                          <w:r w:rsidR="00DB6871" w:rsidRPr="00DB6871">
                            <w:rPr>
                              <w:rFonts w:ascii="Verdana" w:hAnsi="Verdana"/>
                              <w:i/>
                              <w:sz w:val="20"/>
                              <w:szCs w:val="20"/>
                            </w:rPr>
                            <w:t>F Unión Autonómica de Galicia</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3E47003D" id="_x0000_t202" coordsize="21600,21600" o:spt="202" path="m,l,21600r21600,l21600,xe">
              <v:stroke joinstyle="miter"/>
              <v:path gradientshapeok="t" o:connecttype="rect"/>
            </v:shapetype>
            <v:shape id="Cuadro de texto 2" o:spid="_x0000_s1026" type="#_x0000_t202" style="position:absolute;left:0;text-align:left;margin-left:-51.75pt;margin-top:92.7pt;width:27.3pt;height:658.6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" strokecolor="white">
              <v:textbox style="layout-flow:vertical;mso-layout-flow-alt:bottom-to-top;mso-fit-shape-to-text:t">
                <w:txbxContent>
                  <w:p w:rsidR="00DB6871" w:rsidRPr="00DB6871" w:rsidRDefault="00F07B1F" w:rsidP="00DB6871">
                    <w:pPr>
                      <w:jc w:val="center"/>
                      <w:rPr>
                        <w:rFonts w:ascii="Verdana" w:hAnsi="Verdana"/>
                        <w:i/>
                        <w:sz w:val="20"/>
                        <w:szCs w:val="20"/>
                      </w:rPr>
                    </w:pPr>
                    <w:r>
                      <w:rPr>
                        <w:rFonts w:ascii="Verdana" w:hAnsi="Verdana"/>
                        <w:i/>
                        <w:sz w:val="20"/>
                        <w:szCs w:val="20"/>
                      </w:rPr>
                      <w:t>CSI</w:t>
                    </w:r>
                    <w:r w:rsidR="00DB6871" w:rsidRPr="00DB6871">
                      <w:rPr>
                        <w:rFonts w:ascii="Verdana" w:hAnsi="Verdana"/>
                        <w:i/>
                        <w:sz w:val="20"/>
                        <w:szCs w:val="20"/>
                      </w:rPr>
                      <w:t>F Unión Autonómica de Galicia</w:t>
                    </w:r>
                  </w:p>
                </w:txbxContent>
              </v:textbox>
              <w10:wrap type="square"/>
            </v:shape>
          </w:pict>
        </mc:Fallback>
      </mc:AlternateContent>
    </w:r>
    <w:r w:rsidR="004255E5">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E94" w:rsidRDefault="00E65F9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5526" o:spid="_x0000_s2087" type="#_x0000_t75" style="position:absolute;margin-left:0;margin-top:0;width:453.25pt;height:418.65pt;z-index:-251654144;mso-position-horizontal:center;mso-position-horizontal-relative:margin;mso-position-vertical:center;mso-position-vertical-relative:margin" o:allowincell="f">
          <v:imagedata r:id="rId1" o:title="marca de agua"/>
          <w10:wrap anchorx="margin" anchory="margin"/>
        </v:shape>
      </w:pict>
    </w:r>
    <w:r w:rsidR="0075344E">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169025" cy="5711190"/>
          <wp:effectExtent l="0" t="0" r="3175" b="3810"/>
          <wp:wrapNone/>
          <wp:docPr id="81" name="Imagen 81" descr="narcade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arcadeagua"/>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69025" cy="57111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1297"/>
    <w:multiLevelType w:val="multilevel"/>
    <w:tmpl w:val="B20E2F30"/>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7066B7"/>
    <w:multiLevelType w:val="multilevel"/>
    <w:tmpl w:val="B38C726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9F733E"/>
    <w:multiLevelType w:val="multilevel"/>
    <w:tmpl w:val="E986741E"/>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1"/>
    <w:lvlOverride w:ilvl="0">
      <w:startOverride w:val="1"/>
    </w:lvlOverride>
  </w:num>
  <w:num w:numId="5">
    <w:abstractNumId w:val="0"/>
    <w:lvlOverride w:ilvl="0">
      <w:startOverride w:val="1"/>
    </w:lvlOverride>
  </w:num>
  <w:num w:numId="6">
    <w:abstractNumId w:val="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FF"/>
    <w:rsid w:val="00002AB2"/>
    <w:rsid w:val="0000420B"/>
    <w:rsid w:val="0000428D"/>
    <w:rsid w:val="000051C6"/>
    <w:rsid w:val="000135BA"/>
    <w:rsid w:val="00014A21"/>
    <w:rsid w:val="00016A3D"/>
    <w:rsid w:val="0002437C"/>
    <w:rsid w:val="000355E5"/>
    <w:rsid w:val="00045D9D"/>
    <w:rsid w:val="00046B17"/>
    <w:rsid w:val="00046EF6"/>
    <w:rsid w:val="000478E8"/>
    <w:rsid w:val="00051B7E"/>
    <w:rsid w:val="00052BD0"/>
    <w:rsid w:val="00052D4A"/>
    <w:rsid w:val="00052FFD"/>
    <w:rsid w:val="00057736"/>
    <w:rsid w:val="00060765"/>
    <w:rsid w:val="00062379"/>
    <w:rsid w:val="0006359A"/>
    <w:rsid w:val="00065F3B"/>
    <w:rsid w:val="00074F74"/>
    <w:rsid w:val="00076903"/>
    <w:rsid w:val="00081C7A"/>
    <w:rsid w:val="0008268B"/>
    <w:rsid w:val="00087C8F"/>
    <w:rsid w:val="00091B81"/>
    <w:rsid w:val="00091DD6"/>
    <w:rsid w:val="000926F0"/>
    <w:rsid w:val="000933E0"/>
    <w:rsid w:val="00094CFD"/>
    <w:rsid w:val="000A37C9"/>
    <w:rsid w:val="000A449B"/>
    <w:rsid w:val="000A595E"/>
    <w:rsid w:val="000B140D"/>
    <w:rsid w:val="000B29F6"/>
    <w:rsid w:val="000B3648"/>
    <w:rsid w:val="000B3DB1"/>
    <w:rsid w:val="000B3EC9"/>
    <w:rsid w:val="000B6488"/>
    <w:rsid w:val="000B7955"/>
    <w:rsid w:val="000C4D35"/>
    <w:rsid w:val="000C54CA"/>
    <w:rsid w:val="000C7244"/>
    <w:rsid w:val="000D0CA0"/>
    <w:rsid w:val="000D46AC"/>
    <w:rsid w:val="000E4872"/>
    <w:rsid w:val="000E7FD7"/>
    <w:rsid w:val="000F0778"/>
    <w:rsid w:val="000F14F8"/>
    <w:rsid w:val="000F16A7"/>
    <w:rsid w:val="000F1CED"/>
    <w:rsid w:val="000F2515"/>
    <w:rsid w:val="000F2A45"/>
    <w:rsid w:val="000F40AD"/>
    <w:rsid w:val="000F5E94"/>
    <w:rsid w:val="00103857"/>
    <w:rsid w:val="00103A62"/>
    <w:rsid w:val="0010601B"/>
    <w:rsid w:val="001119D1"/>
    <w:rsid w:val="0011334C"/>
    <w:rsid w:val="001139BC"/>
    <w:rsid w:val="00113B32"/>
    <w:rsid w:val="00114478"/>
    <w:rsid w:val="00115B7B"/>
    <w:rsid w:val="001169E9"/>
    <w:rsid w:val="00117C4B"/>
    <w:rsid w:val="00120E4A"/>
    <w:rsid w:val="00122B39"/>
    <w:rsid w:val="00123812"/>
    <w:rsid w:val="00123CCA"/>
    <w:rsid w:val="00126B02"/>
    <w:rsid w:val="00131D71"/>
    <w:rsid w:val="00132A6F"/>
    <w:rsid w:val="00133964"/>
    <w:rsid w:val="00140C37"/>
    <w:rsid w:val="001416B4"/>
    <w:rsid w:val="001421D9"/>
    <w:rsid w:val="001450E2"/>
    <w:rsid w:val="0014750B"/>
    <w:rsid w:val="00151A17"/>
    <w:rsid w:val="0015476D"/>
    <w:rsid w:val="00156432"/>
    <w:rsid w:val="0016225B"/>
    <w:rsid w:val="00162E11"/>
    <w:rsid w:val="00165766"/>
    <w:rsid w:val="00165F75"/>
    <w:rsid w:val="0017114F"/>
    <w:rsid w:val="00175C30"/>
    <w:rsid w:val="00175D71"/>
    <w:rsid w:val="00176945"/>
    <w:rsid w:val="001816BD"/>
    <w:rsid w:val="00182C67"/>
    <w:rsid w:val="00186744"/>
    <w:rsid w:val="00191687"/>
    <w:rsid w:val="00192191"/>
    <w:rsid w:val="00192D2A"/>
    <w:rsid w:val="00193AE0"/>
    <w:rsid w:val="00193EDD"/>
    <w:rsid w:val="00193EEB"/>
    <w:rsid w:val="001943C2"/>
    <w:rsid w:val="001956CF"/>
    <w:rsid w:val="00195DA2"/>
    <w:rsid w:val="001970CF"/>
    <w:rsid w:val="001A1956"/>
    <w:rsid w:val="001A7169"/>
    <w:rsid w:val="001B0D4C"/>
    <w:rsid w:val="001B4CE6"/>
    <w:rsid w:val="001B5B26"/>
    <w:rsid w:val="001C3B0B"/>
    <w:rsid w:val="001C5EFC"/>
    <w:rsid w:val="001C70A9"/>
    <w:rsid w:val="001D540B"/>
    <w:rsid w:val="001D59AB"/>
    <w:rsid w:val="001D6CFC"/>
    <w:rsid w:val="001E4C9B"/>
    <w:rsid w:val="001E6AF6"/>
    <w:rsid w:val="001E711A"/>
    <w:rsid w:val="001E7832"/>
    <w:rsid w:val="001F4CBD"/>
    <w:rsid w:val="001F5CD5"/>
    <w:rsid w:val="001F6597"/>
    <w:rsid w:val="00200345"/>
    <w:rsid w:val="002024FF"/>
    <w:rsid w:val="00203A42"/>
    <w:rsid w:val="00204293"/>
    <w:rsid w:val="002048D4"/>
    <w:rsid w:val="00204D0E"/>
    <w:rsid w:val="00212DEE"/>
    <w:rsid w:val="002157BE"/>
    <w:rsid w:val="00217A60"/>
    <w:rsid w:val="00221B25"/>
    <w:rsid w:val="002245AA"/>
    <w:rsid w:val="002308FE"/>
    <w:rsid w:val="00232744"/>
    <w:rsid w:val="00234CCA"/>
    <w:rsid w:val="00236001"/>
    <w:rsid w:val="0024103C"/>
    <w:rsid w:val="00242ED6"/>
    <w:rsid w:val="002436B6"/>
    <w:rsid w:val="0024794F"/>
    <w:rsid w:val="00247D23"/>
    <w:rsid w:val="002502D5"/>
    <w:rsid w:val="00250CDC"/>
    <w:rsid w:val="0025426F"/>
    <w:rsid w:val="00260293"/>
    <w:rsid w:val="00265279"/>
    <w:rsid w:val="002653D8"/>
    <w:rsid w:val="002673D8"/>
    <w:rsid w:val="00270B8F"/>
    <w:rsid w:val="002717A5"/>
    <w:rsid w:val="00272766"/>
    <w:rsid w:val="00273D1D"/>
    <w:rsid w:val="00275946"/>
    <w:rsid w:val="00276B84"/>
    <w:rsid w:val="00276C95"/>
    <w:rsid w:val="00277D4A"/>
    <w:rsid w:val="0028684D"/>
    <w:rsid w:val="002868FE"/>
    <w:rsid w:val="00287A13"/>
    <w:rsid w:val="002955EC"/>
    <w:rsid w:val="002973E3"/>
    <w:rsid w:val="002A1340"/>
    <w:rsid w:val="002A35B6"/>
    <w:rsid w:val="002A377D"/>
    <w:rsid w:val="002A3E87"/>
    <w:rsid w:val="002A6635"/>
    <w:rsid w:val="002B5885"/>
    <w:rsid w:val="002B5D92"/>
    <w:rsid w:val="002B6EC6"/>
    <w:rsid w:val="002C36F8"/>
    <w:rsid w:val="002D1EAA"/>
    <w:rsid w:val="002D3E16"/>
    <w:rsid w:val="002E1519"/>
    <w:rsid w:val="002E60C2"/>
    <w:rsid w:val="002F0B90"/>
    <w:rsid w:val="002F53DB"/>
    <w:rsid w:val="002F71C9"/>
    <w:rsid w:val="00301888"/>
    <w:rsid w:val="0030283D"/>
    <w:rsid w:val="003041D8"/>
    <w:rsid w:val="003107D8"/>
    <w:rsid w:val="00317F2C"/>
    <w:rsid w:val="00320B71"/>
    <w:rsid w:val="00323998"/>
    <w:rsid w:val="003240FC"/>
    <w:rsid w:val="003255FB"/>
    <w:rsid w:val="00325860"/>
    <w:rsid w:val="0032778D"/>
    <w:rsid w:val="00333563"/>
    <w:rsid w:val="00336763"/>
    <w:rsid w:val="00342338"/>
    <w:rsid w:val="003428A2"/>
    <w:rsid w:val="00346541"/>
    <w:rsid w:val="00351D75"/>
    <w:rsid w:val="00371DDE"/>
    <w:rsid w:val="00373FD2"/>
    <w:rsid w:val="00380AA5"/>
    <w:rsid w:val="00381DF8"/>
    <w:rsid w:val="00386B75"/>
    <w:rsid w:val="00390C58"/>
    <w:rsid w:val="00390CB7"/>
    <w:rsid w:val="00390E00"/>
    <w:rsid w:val="00392BE5"/>
    <w:rsid w:val="00393DFF"/>
    <w:rsid w:val="00396605"/>
    <w:rsid w:val="0039758A"/>
    <w:rsid w:val="003A0F27"/>
    <w:rsid w:val="003A2469"/>
    <w:rsid w:val="003A5729"/>
    <w:rsid w:val="003A7A1D"/>
    <w:rsid w:val="003B04A9"/>
    <w:rsid w:val="003B57DC"/>
    <w:rsid w:val="003B6E2F"/>
    <w:rsid w:val="003C213E"/>
    <w:rsid w:val="003D0454"/>
    <w:rsid w:val="003D2C1F"/>
    <w:rsid w:val="003D49AE"/>
    <w:rsid w:val="003E0299"/>
    <w:rsid w:val="003E2AD6"/>
    <w:rsid w:val="003E5B03"/>
    <w:rsid w:val="003E6DF2"/>
    <w:rsid w:val="003F310C"/>
    <w:rsid w:val="003F6C4E"/>
    <w:rsid w:val="003F6C98"/>
    <w:rsid w:val="004033F4"/>
    <w:rsid w:val="004036A4"/>
    <w:rsid w:val="0040665F"/>
    <w:rsid w:val="00407053"/>
    <w:rsid w:val="00407B03"/>
    <w:rsid w:val="0041314E"/>
    <w:rsid w:val="00414AF1"/>
    <w:rsid w:val="0041539D"/>
    <w:rsid w:val="004218E0"/>
    <w:rsid w:val="00422288"/>
    <w:rsid w:val="004224B4"/>
    <w:rsid w:val="004235E0"/>
    <w:rsid w:val="00423713"/>
    <w:rsid w:val="004255E5"/>
    <w:rsid w:val="004260C7"/>
    <w:rsid w:val="00427C66"/>
    <w:rsid w:val="0044050A"/>
    <w:rsid w:val="00441B17"/>
    <w:rsid w:val="0044429B"/>
    <w:rsid w:val="00455B48"/>
    <w:rsid w:val="00455DB4"/>
    <w:rsid w:val="0045618E"/>
    <w:rsid w:val="00457FD6"/>
    <w:rsid w:val="0046060D"/>
    <w:rsid w:val="00463CA7"/>
    <w:rsid w:val="00466A88"/>
    <w:rsid w:val="00470DCF"/>
    <w:rsid w:val="00471956"/>
    <w:rsid w:val="00471FEF"/>
    <w:rsid w:val="00474EF4"/>
    <w:rsid w:val="0047683A"/>
    <w:rsid w:val="00481FAB"/>
    <w:rsid w:val="00484313"/>
    <w:rsid w:val="0048518A"/>
    <w:rsid w:val="00485DDE"/>
    <w:rsid w:val="004866A3"/>
    <w:rsid w:val="00487638"/>
    <w:rsid w:val="00490761"/>
    <w:rsid w:val="00493EFD"/>
    <w:rsid w:val="00494443"/>
    <w:rsid w:val="0049608F"/>
    <w:rsid w:val="004963F0"/>
    <w:rsid w:val="00496571"/>
    <w:rsid w:val="0049723A"/>
    <w:rsid w:val="00497928"/>
    <w:rsid w:val="00497F53"/>
    <w:rsid w:val="004A0AE0"/>
    <w:rsid w:val="004A1492"/>
    <w:rsid w:val="004A1A5C"/>
    <w:rsid w:val="004A3112"/>
    <w:rsid w:val="004A3BBF"/>
    <w:rsid w:val="004A4736"/>
    <w:rsid w:val="004A477E"/>
    <w:rsid w:val="004A47E4"/>
    <w:rsid w:val="004A57A6"/>
    <w:rsid w:val="004A5E7E"/>
    <w:rsid w:val="004A6733"/>
    <w:rsid w:val="004B2197"/>
    <w:rsid w:val="004B3C6C"/>
    <w:rsid w:val="004B3DBB"/>
    <w:rsid w:val="004B4709"/>
    <w:rsid w:val="004B5266"/>
    <w:rsid w:val="004B6F34"/>
    <w:rsid w:val="004C588F"/>
    <w:rsid w:val="004C630A"/>
    <w:rsid w:val="004C755D"/>
    <w:rsid w:val="004D1170"/>
    <w:rsid w:val="004D185C"/>
    <w:rsid w:val="004D26FC"/>
    <w:rsid w:val="004D2C4D"/>
    <w:rsid w:val="004D3ACC"/>
    <w:rsid w:val="004E2286"/>
    <w:rsid w:val="004E4A3A"/>
    <w:rsid w:val="004E59F7"/>
    <w:rsid w:val="004F03B5"/>
    <w:rsid w:val="004F0F9E"/>
    <w:rsid w:val="004F17C1"/>
    <w:rsid w:val="004F2573"/>
    <w:rsid w:val="004F3EFB"/>
    <w:rsid w:val="004F5D37"/>
    <w:rsid w:val="0050003E"/>
    <w:rsid w:val="00501E52"/>
    <w:rsid w:val="005029EF"/>
    <w:rsid w:val="005033C2"/>
    <w:rsid w:val="00505E19"/>
    <w:rsid w:val="00506600"/>
    <w:rsid w:val="005073FE"/>
    <w:rsid w:val="00513839"/>
    <w:rsid w:val="00516AE6"/>
    <w:rsid w:val="0052262D"/>
    <w:rsid w:val="005308D1"/>
    <w:rsid w:val="00532D1A"/>
    <w:rsid w:val="00533CD8"/>
    <w:rsid w:val="00534D76"/>
    <w:rsid w:val="00541FDE"/>
    <w:rsid w:val="00542471"/>
    <w:rsid w:val="00544163"/>
    <w:rsid w:val="00544692"/>
    <w:rsid w:val="00544E95"/>
    <w:rsid w:val="00547947"/>
    <w:rsid w:val="00550002"/>
    <w:rsid w:val="00553EBE"/>
    <w:rsid w:val="0055414A"/>
    <w:rsid w:val="00554EB1"/>
    <w:rsid w:val="005574A4"/>
    <w:rsid w:val="0056036D"/>
    <w:rsid w:val="00561D41"/>
    <w:rsid w:val="00563693"/>
    <w:rsid w:val="005652F7"/>
    <w:rsid w:val="00576B53"/>
    <w:rsid w:val="005838F0"/>
    <w:rsid w:val="00585732"/>
    <w:rsid w:val="00590B43"/>
    <w:rsid w:val="00594D91"/>
    <w:rsid w:val="005966BD"/>
    <w:rsid w:val="00596FAF"/>
    <w:rsid w:val="005971BC"/>
    <w:rsid w:val="0059742C"/>
    <w:rsid w:val="00597995"/>
    <w:rsid w:val="00597EC6"/>
    <w:rsid w:val="005A30D4"/>
    <w:rsid w:val="005A50FA"/>
    <w:rsid w:val="005A61A2"/>
    <w:rsid w:val="005B1A6C"/>
    <w:rsid w:val="005B3E5D"/>
    <w:rsid w:val="005B409E"/>
    <w:rsid w:val="005C2DE8"/>
    <w:rsid w:val="005C385D"/>
    <w:rsid w:val="005C6AA5"/>
    <w:rsid w:val="005D129A"/>
    <w:rsid w:val="005D5BC6"/>
    <w:rsid w:val="005D79CF"/>
    <w:rsid w:val="005E18FB"/>
    <w:rsid w:val="005E46D9"/>
    <w:rsid w:val="005E4905"/>
    <w:rsid w:val="005E4B99"/>
    <w:rsid w:val="005E7981"/>
    <w:rsid w:val="005F1BCC"/>
    <w:rsid w:val="005F2778"/>
    <w:rsid w:val="005F3A1D"/>
    <w:rsid w:val="005F688E"/>
    <w:rsid w:val="005F6B09"/>
    <w:rsid w:val="00601942"/>
    <w:rsid w:val="0061135C"/>
    <w:rsid w:val="00614BF5"/>
    <w:rsid w:val="00615E39"/>
    <w:rsid w:val="0062194B"/>
    <w:rsid w:val="00621D08"/>
    <w:rsid w:val="00627775"/>
    <w:rsid w:val="00632A76"/>
    <w:rsid w:val="006338F3"/>
    <w:rsid w:val="00634632"/>
    <w:rsid w:val="00635DFF"/>
    <w:rsid w:val="00637A4B"/>
    <w:rsid w:val="0064127A"/>
    <w:rsid w:val="006423DB"/>
    <w:rsid w:val="00642786"/>
    <w:rsid w:val="00644302"/>
    <w:rsid w:val="006465E3"/>
    <w:rsid w:val="00650981"/>
    <w:rsid w:val="00650CD5"/>
    <w:rsid w:val="00652780"/>
    <w:rsid w:val="0065287E"/>
    <w:rsid w:val="006529E0"/>
    <w:rsid w:val="006572EC"/>
    <w:rsid w:val="00657A27"/>
    <w:rsid w:val="0066179F"/>
    <w:rsid w:val="006624B2"/>
    <w:rsid w:val="00670C2B"/>
    <w:rsid w:val="0067466C"/>
    <w:rsid w:val="00674ABC"/>
    <w:rsid w:val="00676F9A"/>
    <w:rsid w:val="00677809"/>
    <w:rsid w:val="00680CAF"/>
    <w:rsid w:val="00691921"/>
    <w:rsid w:val="00691F27"/>
    <w:rsid w:val="0069378D"/>
    <w:rsid w:val="006943AF"/>
    <w:rsid w:val="00695F26"/>
    <w:rsid w:val="00696980"/>
    <w:rsid w:val="006A1EE2"/>
    <w:rsid w:val="006A4904"/>
    <w:rsid w:val="006A7515"/>
    <w:rsid w:val="006B03DF"/>
    <w:rsid w:val="006B22C7"/>
    <w:rsid w:val="006B2517"/>
    <w:rsid w:val="006B2FF8"/>
    <w:rsid w:val="006B5E29"/>
    <w:rsid w:val="006B60F3"/>
    <w:rsid w:val="006B7476"/>
    <w:rsid w:val="006C0B24"/>
    <w:rsid w:val="006C2533"/>
    <w:rsid w:val="006C2C5A"/>
    <w:rsid w:val="006C7CE7"/>
    <w:rsid w:val="006C7E54"/>
    <w:rsid w:val="006D0118"/>
    <w:rsid w:val="006D6081"/>
    <w:rsid w:val="006D726C"/>
    <w:rsid w:val="006E3903"/>
    <w:rsid w:val="006E4E4F"/>
    <w:rsid w:val="006F1144"/>
    <w:rsid w:val="006F126F"/>
    <w:rsid w:val="006F7D03"/>
    <w:rsid w:val="007010AC"/>
    <w:rsid w:val="00707F8C"/>
    <w:rsid w:val="0071065E"/>
    <w:rsid w:val="0071153B"/>
    <w:rsid w:val="00713ADA"/>
    <w:rsid w:val="00714F87"/>
    <w:rsid w:val="00715AF3"/>
    <w:rsid w:val="00717398"/>
    <w:rsid w:val="00717BA0"/>
    <w:rsid w:val="007203EF"/>
    <w:rsid w:val="0072073F"/>
    <w:rsid w:val="00720EB1"/>
    <w:rsid w:val="007220EA"/>
    <w:rsid w:val="00724CC6"/>
    <w:rsid w:val="00724D82"/>
    <w:rsid w:val="007253F3"/>
    <w:rsid w:val="00726237"/>
    <w:rsid w:val="0073247A"/>
    <w:rsid w:val="007335D3"/>
    <w:rsid w:val="00735C89"/>
    <w:rsid w:val="00741B78"/>
    <w:rsid w:val="007448BA"/>
    <w:rsid w:val="007505F8"/>
    <w:rsid w:val="007516D0"/>
    <w:rsid w:val="00752AA7"/>
    <w:rsid w:val="0075344E"/>
    <w:rsid w:val="00753B7D"/>
    <w:rsid w:val="00762B30"/>
    <w:rsid w:val="00764057"/>
    <w:rsid w:val="00764BEA"/>
    <w:rsid w:val="00771219"/>
    <w:rsid w:val="00771E27"/>
    <w:rsid w:val="00771E40"/>
    <w:rsid w:val="00772354"/>
    <w:rsid w:val="00773F0B"/>
    <w:rsid w:val="007818A0"/>
    <w:rsid w:val="00785837"/>
    <w:rsid w:val="0078737F"/>
    <w:rsid w:val="007875C6"/>
    <w:rsid w:val="007937F6"/>
    <w:rsid w:val="00794727"/>
    <w:rsid w:val="007963E5"/>
    <w:rsid w:val="00797FDB"/>
    <w:rsid w:val="007A4B33"/>
    <w:rsid w:val="007A5B5A"/>
    <w:rsid w:val="007A6EF5"/>
    <w:rsid w:val="007A720D"/>
    <w:rsid w:val="007B09F3"/>
    <w:rsid w:val="007B2617"/>
    <w:rsid w:val="007B2769"/>
    <w:rsid w:val="007D006F"/>
    <w:rsid w:val="007D340C"/>
    <w:rsid w:val="007D3504"/>
    <w:rsid w:val="007D61BE"/>
    <w:rsid w:val="007D6521"/>
    <w:rsid w:val="007E03F2"/>
    <w:rsid w:val="007E49A7"/>
    <w:rsid w:val="007E6AD1"/>
    <w:rsid w:val="007F2C95"/>
    <w:rsid w:val="007F7E63"/>
    <w:rsid w:val="008027A0"/>
    <w:rsid w:val="00812E95"/>
    <w:rsid w:val="0081421C"/>
    <w:rsid w:val="00817168"/>
    <w:rsid w:val="008204C2"/>
    <w:rsid w:val="00821E71"/>
    <w:rsid w:val="00823EF0"/>
    <w:rsid w:val="00824E6C"/>
    <w:rsid w:val="0083453B"/>
    <w:rsid w:val="00834E11"/>
    <w:rsid w:val="00835EDB"/>
    <w:rsid w:val="008371F7"/>
    <w:rsid w:val="00841404"/>
    <w:rsid w:val="00841ED4"/>
    <w:rsid w:val="008440D7"/>
    <w:rsid w:val="00846719"/>
    <w:rsid w:val="008607F2"/>
    <w:rsid w:val="00861890"/>
    <w:rsid w:val="00866526"/>
    <w:rsid w:val="00866DE2"/>
    <w:rsid w:val="008701C0"/>
    <w:rsid w:val="00870AA1"/>
    <w:rsid w:val="008713F0"/>
    <w:rsid w:val="00873CE6"/>
    <w:rsid w:val="00874C07"/>
    <w:rsid w:val="00875940"/>
    <w:rsid w:val="00892B08"/>
    <w:rsid w:val="00894848"/>
    <w:rsid w:val="00895450"/>
    <w:rsid w:val="00896D08"/>
    <w:rsid w:val="008A4117"/>
    <w:rsid w:val="008A4198"/>
    <w:rsid w:val="008A7EE3"/>
    <w:rsid w:val="008B0AF8"/>
    <w:rsid w:val="008B2306"/>
    <w:rsid w:val="008B29E9"/>
    <w:rsid w:val="008B3723"/>
    <w:rsid w:val="008B4984"/>
    <w:rsid w:val="008B6178"/>
    <w:rsid w:val="008B6CFF"/>
    <w:rsid w:val="008C0168"/>
    <w:rsid w:val="008C1019"/>
    <w:rsid w:val="008C52F5"/>
    <w:rsid w:val="008D00C4"/>
    <w:rsid w:val="008D01A1"/>
    <w:rsid w:val="008D0F35"/>
    <w:rsid w:val="008D1E13"/>
    <w:rsid w:val="008D2243"/>
    <w:rsid w:val="008D2836"/>
    <w:rsid w:val="008D437C"/>
    <w:rsid w:val="008D447B"/>
    <w:rsid w:val="008D68F3"/>
    <w:rsid w:val="008D70DF"/>
    <w:rsid w:val="008E1C53"/>
    <w:rsid w:val="008E33F0"/>
    <w:rsid w:val="008E47E3"/>
    <w:rsid w:val="008E7AFD"/>
    <w:rsid w:val="008F26F7"/>
    <w:rsid w:val="008F50FD"/>
    <w:rsid w:val="008F51C3"/>
    <w:rsid w:val="008F5494"/>
    <w:rsid w:val="008F5CA1"/>
    <w:rsid w:val="00900484"/>
    <w:rsid w:val="009107AE"/>
    <w:rsid w:val="00910CED"/>
    <w:rsid w:val="00913474"/>
    <w:rsid w:val="00914E35"/>
    <w:rsid w:val="00922295"/>
    <w:rsid w:val="00923428"/>
    <w:rsid w:val="00923AB1"/>
    <w:rsid w:val="00924817"/>
    <w:rsid w:val="00931B20"/>
    <w:rsid w:val="009327F4"/>
    <w:rsid w:val="009337F8"/>
    <w:rsid w:val="00933800"/>
    <w:rsid w:val="009411C3"/>
    <w:rsid w:val="00941E39"/>
    <w:rsid w:val="00950B15"/>
    <w:rsid w:val="00951D05"/>
    <w:rsid w:val="00954A47"/>
    <w:rsid w:val="0096267E"/>
    <w:rsid w:val="00962F57"/>
    <w:rsid w:val="0096326C"/>
    <w:rsid w:val="0096348E"/>
    <w:rsid w:val="00965F51"/>
    <w:rsid w:val="0096748D"/>
    <w:rsid w:val="00972B5F"/>
    <w:rsid w:val="00975BA9"/>
    <w:rsid w:val="00980696"/>
    <w:rsid w:val="00981595"/>
    <w:rsid w:val="009820A7"/>
    <w:rsid w:val="00982DDE"/>
    <w:rsid w:val="00983BCF"/>
    <w:rsid w:val="00984040"/>
    <w:rsid w:val="00984AF0"/>
    <w:rsid w:val="0098585B"/>
    <w:rsid w:val="00987935"/>
    <w:rsid w:val="00995218"/>
    <w:rsid w:val="00995CFB"/>
    <w:rsid w:val="009A060E"/>
    <w:rsid w:val="009A38E8"/>
    <w:rsid w:val="009A5516"/>
    <w:rsid w:val="009A716F"/>
    <w:rsid w:val="009B3052"/>
    <w:rsid w:val="009B3B8E"/>
    <w:rsid w:val="009B3C71"/>
    <w:rsid w:val="009B551A"/>
    <w:rsid w:val="009C022B"/>
    <w:rsid w:val="009C1223"/>
    <w:rsid w:val="009C170F"/>
    <w:rsid w:val="009C24C1"/>
    <w:rsid w:val="009C5E48"/>
    <w:rsid w:val="009C6A16"/>
    <w:rsid w:val="009C7309"/>
    <w:rsid w:val="009C781D"/>
    <w:rsid w:val="009D0D08"/>
    <w:rsid w:val="009D265F"/>
    <w:rsid w:val="009D571C"/>
    <w:rsid w:val="009D7524"/>
    <w:rsid w:val="009D7B86"/>
    <w:rsid w:val="009F009C"/>
    <w:rsid w:val="009F168B"/>
    <w:rsid w:val="009F43F7"/>
    <w:rsid w:val="00A009AB"/>
    <w:rsid w:val="00A0397E"/>
    <w:rsid w:val="00A0583B"/>
    <w:rsid w:val="00A064CD"/>
    <w:rsid w:val="00A07590"/>
    <w:rsid w:val="00A07E12"/>
    <w:rsid w:val="00A07F9C"/>
    <w:rsid w:val="00A1458F"/>
    <w:rsid w:val="00A20FAB"/>
    <w:rsid w:val="00A21175"/>
    <w:rsid w:val="00A227A8"/>
    <w:rsid w:val="00A2693A"/>
    <w:rsid w:val="00A275E9"/>
    <w:rsid w:val="00A30354"/>
    <w:rsid w:val="00A34B96"/>
    <w:rsid w:val="00A34D05"/>
    <w:rsid w:val="00A37DD3"/>
    <w:rsid w:val="00A409B1"/>
    <w:rsid w:val="00A42342"/>
    <w:rsid w:val="00A42D0D"/>
    <w:rsid w:val="00A44447"/>
    <w:rsid w:val="00A52892"/>
    <w:rsid w:val="00A53025"/>
    <w:rsid w:val="00A53415"/>
    <w:rsid w:val="00A60676"/>
    <w:rsid w:val="00A60788"/>
    <w:rsid w:val="00A6085E"/>
    <w:rsid w:val="00A6586D"/>
    <w:rsid w:val="00A6612E"/>
    <w:rsid w:val="00A6772C"/>
    <w:rsid w:val="00A709EB"/>
    <w:rsid w:val="00A7629F"/>
    <w:rsid w:val="00A76C39"/>
    <w:rsid w:val="00A7732F"/>
    <w:rsid w:val="00A77E53"/>
    <w:rsid w:val="00A8659C"/>
    <w:rsid w:val="00A87C92"/>
    <w:rsid w:val="00A93167"/>
    <w:rsid w:val="00A9440D"/>
    <w:rsid w:val="00A96E86"/>
    <w:rsid w:val="00AA0AA1"/>
    <w:rsid w:val="00AA253B"/>
    <w:rsid w:val="00AA40CF"/>
    <w:rsid w:val="00AA4816"/>
    <w:rsid w:val="00AA5B76"/>
    <w:rsid w:val="00AA6C8C"/>
    <w:rsid w:val="00AA757D"/>
    <w:rsid w:val="00AB2ABD"/>
    <w:rsid w:val="00AB4C1A"/>
    <w:rsid w:val="00AB717D"/>
    <w:rsid w:val="00AB7454"/>
    <w:rsid w:val="00AC08D0"/>
    <w:rsid w:val="00AC349C"/>
    <w:rsid w:val="00AD29E9"/>
    <w:rsid w:val="00AD40C8"/>
    <w:rsid w:val="00AD6B6A"/>
    <w:rsid w:val="00AE08B6"/>
    <w:rsid w:val="00AE2E13"/>
    <w:rsid w:val="00AE6520"/>
    <w:rsid w:val="00AE67D2"/>
    <w:rsid w:val="00AF48F7"/>
    <w:rsid w:val="00AF5486"/>
    <w:rsid w:val="00AF7213"/>
    <w:rsid w:val="00AF7BE5"/>
    <w:rsid w:val="00B00433"/>
    <w:rsid w:val="00B02F23"/>
    <w:rsid w:val="00B04A3E"/>
    <w:rsid w:val="00B04FC5"/>
    <w:rsid w:val="00B070A6"/>
    <w:rsid w:val="00B07161"/>
    <w:rsid w:val="00B11B3D"/>
    <w:rsid w:val="00B11DE3"/>
    <w:rsid w:val="00B17995"/>
    <w:rsid w:val="00B27DF3"/>
    <w:rsid w:val="00B32010"/>
    <w:rsid w:val="00B3635A"/>
    <w:rsid w:val="00B37574"/>
    <w:rsid w:val="00B41759"/>
    <w:rsid w:val="00B41B63"/>
    <w:rsid w:val="00B42B83"/>
    <w:rsid w:val="00B442D9"/>
    <w:rsid w:val="00B445E9"/>
    <w:rsid w:val="00B47169"/>
    <w:rsid w:val="00B50290"/>
    <w:rsid w:val="00B50459"/>
    <w:rsid w:val="00B52028"/>
    <w:rsid w:val="00B55637"/>
    <w:rsid w:val="00B57A8A"/>
    <w:rsid w:val="00B60457"/>
    <w:rsid w:val="00B61A23"/>
    <w:rsid w:val="00B61DC0"/>
    <w:rsid w:val="00B62283"/>
    <w:rsid w:val="00B6636A"/>
    <w:rsid w:val="00B7222E"/>
    <w:rsid w:val="00B728BE"/>
    <w:rsid w:val="00B7304C"/>
    <w:rsid w:val="00B733CA"/>
    <w:rsid w:val="00B75866"/>
    <w:rsid w:val="00B777C2"/>
    <w:rsid w:val="00B837AA"/>
    <w:rsid w:val="00B83B0F"/>
    <w:rsid w:val="00B8541B"/>
    <w:rsid w:val="00B86FD0"/>
    <w:rsid w:val="00B9022D"/>
    <w:rsid w:val="00B92F35"/>
    <w:rsid w:val="00B97287"/>
    <w:rsid w:val="00BA7D00"/>
    <w:rsid w:val="00BB1682"/>
    <w:rsid w:val="00BB5608"/>
    <w:rsid w:val="00BB6946"/>
    <w:rsid w:val="00BB6D3B"/>
    <w:rsid w:val="00BB7813"/>
    <w:rsid w:val="00BB7ED1"/>
    <w:rsid w:val="00BC6DCC"/>
    <w:rsid w:val="00BD6E76"/>
    <w:rsid w:val="00BE08A8"/>
    <w:rsid w:val="00BE1FED"/>
    <w:rsid w:val="00BE2F4D"/>
    <w:rsid w:val="00BE3BDD"/>
    <w:rsid w:val="00BE63B9"/>
    <w:rsid w:val="00BE65E8"/>
    <w:rsid w:val="00BE695B"/>
    <w:rsid w:val="00BE7B09"/>
    <w:rsid w:val="00BF0834"/>
    <w:rsid w:val="00BF4314"/>
    <w:rsid w:val="00BF7702"/>
    <w:rsid w:val="00C01EF8"/>
    <w:rsid w:val="00C024CC"/>
    <w:rsid w:val="00C039DC"/>
    <w:rsid w:val="00C05345"/>
    <w:rsid w:val="00C111B2"/>
    <w:rsid w:val="00C134B7"/>
    <w:rsid w:val="00C149D3"/>
    <w:rsid w:val="00C2164C"/>
    <w:rsid w:val="00C228F9"/>
    <w:rsid w:val="00C242A2"/>
    <w:rsid w:val="00C252AC"/>
    <w:rsid w:val="00C33827"/>
    <w:rsid w:val="00C34578"/>
    <w:rsid w:val="00C371B5"/>
    <w:rsid w:val="00C42571"/>
    <w:rsid w:val="00C50F60"/>
    <w:rsid w:val="00C5101B"/>
    <w:rsid w:val="00C5163B"/>
    <w:rsid w:val="00C5492F"/>
    <w:rsid w:val="00C54C2D"/>
    <w:rsid w:val="00C5531A"/>
    <w:rsid w:val="00C55F8D"/>
    <w:rsid w:val="00C57827"/>
    <w:rsid w:val="00C60E0E"/>
    <w:rsid w:val="00C61735"/>
    <w:rsid w:val="00C66CB2"/>
    <w:rsid w:val="00C66FDB"/>
    <w:rsid w:val="00C67A65"/>
    <w:rsid w:val="00C73963"/>
    <w:rsid w:val="00C76383"/>
    <w:rsid w:val="00C81DEE"/>
    <w:rsid w:val="00C83092"/>
    <w:rsid w:val="00C873CE"/>
    <w:rsid w:val="00C87474"/>
    <w:rsid w:val="00C900DB"/>
    <w:rsid w:val="00C90369"/>
    <w:rsid w:val="00C912AB"/>
    <w:rsid w:val="00C91798"/>
    <w:rsid w:val="00C93262"/>
    <w:rsid w:val="00C94150"/>
    <w:rsid w:val="00C94DE0"/>
    <w:rsid w:val="00C96A53"/>
    <w:rsid w:val="00C96D9A"/>
    <w:rsid w:val="00CA1693"/>
    <w:rsid w:val="00CA7201"/>
    <w:rsid w:val="00CB07C6"/>
    <w:rsid w:val="00CB398E"/>
    <w:rsid w:val="00CB49D1"/>
    <w:rsid w:val="00CB6493"/>
    <w:rsid w:val="00CB7ECC"/>
    <w:rsid w:val="00CC2A57"/>
    <w:rsid w:val="00CC4688"/>
    <w:rsid w:val="00CC626C"/>
    <w:rsid w:val="00CD1B33"/>
    <w:rsid w:val="00CD22D1"/>
    <w:rsid w:val="00CD4CCB"/>
    <w:rsid w:val="00CD6188"/>
    <w:rsid w:val="00CD633B"/>
    <w:rsid w:val="00CD746E"/>
    <w:rsid w:val="00CE0E63"/>
    <w:rsid w:val="00CE1394"/>
    <w:rsid w:val="00CE2D87"/>
    <w:rsid w:val="00CE5C71"/>
    <w:rsid w:val="00CE5F11"/>
    <w:rsid w:val="00CE7639"/>
    <w:rsid w:val="00CF1FA7"/>
    <w:rsid w:val="00CF2294"/>
    <w:rsid w:val="00CF5351"/>
    <w:rsid w:val="00CF6647"/>
    <w:rsid w:val="00D00941"/>
    <w:rsid w:val="00D064B3"/>
    <w:rsid w:val="00D13050"/>
    <w:rsid w:val="00D13475"/>
    <w:rsid w:val="00D134FE"/>
    <w:rsid w:val="00D13AC9"/>
    <w:rsid w:val="00D16A39"/>
    <w:rsid w:val="00D21627"/>
    <w:rsid w:val="00D22238"/>
    <w:rsid w:val="00D23CE0"/>
    <w:rsid w:val="00D24A06"/>
    <w:rsid w:val="00D24A4C"/>
    <w:rsid w:val="00D27B22"/>
    <w:rsid w:val="00D30714"/>
    <w:rsid w:val="00D35C02"/>
    <w:rsid w:val="00D362CB"/>
    <w:rsid w:val="00D36733"/>
    <w:rsid w:val="00D37D9D"/>
    <w:rsid w:val="00D44ACD"/>
    <w:rsid w:val="00D453F5"/>
    <w:rsid w:val="00D455CB"/>
    <w:rsid w:val="00D51741"/>
    <w:rsid w:val="00D524D6"/>
    <w:rsid w:val="00D55878"/>
    <w:rsid w:val="00D55A2C"/>
    <w:rsid w:val="00D563E7"/>
    <w:rsid w:val="00D616DF"/>
    <w:rsid w:val="00D64D70"/>
    <w:rsid w:val="00D7156A"/>
    <w:rsid w:val="00D721E7"/>
    <w:rsid w:val="00D72D61"/>
    <w:rsid w:val="00D739D5"/>
    <w:rsid w:val="00D7510A"/>
    <w:rsid w:val="00D76632"/>
    <w:rsid w:val="00D778CF"/>
    <w:rsid w:val="00D8026F"/>
    <w:rsid w:val="00D80D97"/>
    <w:rsid w:val="00D8707F"/>
    <w:rsid w:val="00D92F96"/>
    <w:rsid w:val="00D9749E"/>
    <w:rsid w:val="00DA0AF8"/>
    <w:rsid w:val="00DB6871"/>
    <w:rsid w:val="00DC0B1D"/>
    <w:rsid w:val="00DC43D5"/>
    <w:rsid w:val="00DC5C7A"/>
    <w:rsid w:val="00DD7983"/>
    <w:rsid w:val="00DE35DA"/>
    <w:rsid w:val="00DE3E24"/>
    <w:rsid w:val="00DF279E"/>
    <w:rsid w:val="00DF2820"/>
    <w:rsid w:val="00E01BD4"/>
    <w:rsid w:val="00E07525"/>
    <w:rsid w:val="00E11C5A"/>
    <w:rsid w:val="00E12A03"/>
    <w:rsid w:val="00E12C38"/>
    <w:rsid w:val="00E139A4"/>
    <w:rsid w:val="00E1467F"/>
    <w:rsid w:val="00E167D6"/>
    <w:rsid w:val="00E17131"/>
    <w:rsid w:val="00E222B1"/>
    <w:rsid w:val="00E26908"/>
    <w:rsid w:val="00E304B7"/>
    <w:rsid w:val="00E3187D"/>
    <w:rsid w:val="00E31E42"/>
    <w:rsid w:val="00E34035"/>
    <w:rsid w:val="00E431FB"/>
    <w:rsid w:val="00E470BE"/>
    <w:rsid w:val="00E53AC1"/>
    <w:rsid w:val="00E53E02"/>
    <w:rsid w:val="00E55BF8"/>
    <w:rsid w:val="00E607E8"/>
    <w:rsid w:val="00E62021"/>
    <w:rsid w:val="00E6361B"/>
    <w:rsid w:val="00E64741"/>
    <w:rsid w:val="00E65F9C"/>
    <w:rsid w:val="00E67B37"/>
    <w:rsid w:val="00E72A60"/>
    <w:rsid w:val="00E7340B"/>
    <w:rsid w:val="00E7342F"/>
    <w:rsid w:val="00E73669"/>
    <w:rsid w:val="00E75495"/>
    <w:rsid w:val="00E777DA"/>
    <w:rsid w:val="00E82217"/>
    <w:rsid w:val="00E83D9F"/>
    <w:rsid w:val="00E8455B"/>
    <w:rsid w:val="00E85945"/>
    <w:rsid w:val="00E85DC8"/>
    <w:rsid w:val="00E86D36"/>
    <w:rsid w:val="00E900A0"/>
    <w:rsid w:val="00E904A5"/>
    <w:rsid w:val="00E924A9"/>
    <w:rsid w:val="00E976E8"/>
    <w:rsid w:val="00EA0368"/>
    <w:rsid w:val="00EA2743"/>
    <w:rsid w:val="00EA68B0"/>
    <w:rsid w:val="00EB0369"/>
    <w:rsid w:val="00EB0741"/>
    <w:rsid w:val="00EB1DD3"/>
    <w:rsid w:val="00EC10D6"/>
    <w:rsid w:val="00EC1A4C"/>
    <w:rsid w:val="00EC1AFA"/>
    <w:rsid w:val="00EC2F5C"/>
    <w:rsid w:val="00ED022D"/>
    <w:rsid w:val="00ED2D64"/>
    <w:rsid w:val="00ED3FBE"/>
    <w:rsid w:val="00EE479C"/>
    <w:rsid w:val="00EE68EC"/>
    <w:rsid w:val="00EE6CCF"/>
    <w:rsid w:val="00EF156A"/>
    <w:rsid w:val="00EF1C82"/>
    <w:rsid w:val="00EF282B"/>
    <w:rsid w:val="00EF2AC7"/>
    <w:rsid w:val="00EF3EEE"/>
    <w:rsid w:val="00EF6DF5"/>
    <w:rsid w:val="00EF6E50"/>
    <w:rsid w:val="00F07B1F"/>
    <w:rsid w:val="00F112CD"/>
    <w:rsid w:val="00F11FA5"/>
    <w:rsid w:val="00F12759"/>
    <w:rsid w:val="00F12797"/>
    <w:rsid w:val="00F14987"/>
    <w:rsid w:val="00F1606E"/>
    <w:rsid w:val="00F2691D"/>
    <w:rsid w:val="00F347AF"/>
    <w:rsid w:val="00F3660F"/>
    <w:rsid w:val="00F4518E"/>
    <w:rsid w:val="00F45D61"/>
    <w:rsid w:val="00F46793"/>
    <w:rsid w:val="00F50760"/>
    <w:rsid w:val="00F51306"/>
    <w:rsid w:val="00F52885"/>
    <w:rsid w:val="00F52F60"/>
    <w:rsid w:val="00F53AC3"/>
    <w:rsid w:val="00F54E83"/>
    <w:rsid w:val="00F558AB"/>
    <w:rsid w:val="00F615DF"/>
    <w:rsid w:val="00F61B28"/>
    <w:rsid w:val="00F6291B"/>
    <w:rsid w:val="00F63670"/>
    <w:rsid w:val="00F67A04"/>
    <w:rsid w:val="00F74588"/>
    <w:rsid w:val="00F80F27"/>
    <w:rsid w:val="00F81602"/>
    <w:rsid w:val="00F82350"/>
    <w:rsid w:val="00F85C79"/>
    <w:rsid w:val="00F9512F"/>
    <w:rsid w:val="00F97E27"/>
    <w:rsid w:val="00FA1002"/>
    <w:rsid w:val="00FA18ED"/>
    <w:rsid w:val="00FA256D"/>
    <w:rsid w:val="00FA50F5"/>
    <w:rsid w:val="00FB136A"/>
    <w:rsid w:val="00FB55CB"/>
    <w:rsid w:val="00FB7B17"/>
    <w:rsid w:val="00FC023F"/>
    <w:rsid w:val="00FC0663"/>
    <w:rsid w:val="00FC067C"/>
    <w:rsid w:val="00FC514B"/>
    <w:rsid w:val="00FD3754"/>
    <w:rsid w:val="00FD3BA9"/>
    <w:rsid w:val="00FD4B68"/>
    <w:rsid w:val="00FE0869"/>
    <w:rsid w:val="00FE0FE8"/>
    <w:rsid w:val="00FE79E1"/>
    <w:rsid w:val="00FF00E3"/>
    <w:rsid w:val="00FF20AA"/>
    <w:rsid w:val="00FF31C6"/>
    <w:rsid w:val="00FF3FFF"/>
    <w:rsid w:val="00FF5D23"/>
    <w:rsid w:val="00FF73D9"/>
    <w:rsid w:val="00FF7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1"/>
    </o:shapelayout>
  </w:shapeDefaults>
  <w:decimalSymbol w:val=","/>
  <w:listSeparator w:val=";"/>
  <w14:docId w14:val="22DED994"/>
  <w15:docId w15:val="{5E5F36BF-1F1F-48C4-9C07-82F60263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D0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sutil2">
    <w:name w:val="Table Subtle 2"/>
    <w:basedOn w:val="Tablanormal"/>
    <w:rsid w:val="00BF7702"/>
    <w:rPr>
      <w:rFonts w:ascii="Arial" w:hAnsi="Arial"/>
      <w:b/>
      <w:i/>
    </w:rPr>
    <w:tblPr>
      <w:tblBorders>
        <w:left w:val="single" w:sz="6" w:space="0" w:color="000000"/>
        <w:right w:val="single" w:sz="6" w:space="0" w:color="000000"/>
      </w:tblBorders>
    </w:tblPr>
    <w:tcPr>
      <w:shd w:val="pct50" w:color="CCCCFF"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cBorders>
        <w:shd w:val="pct60" w:color="CCFFCC" w:fill="33CCCC"/>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cabezado">
    <w:name w:val="header"/>
    <w:basedOn w:val="Normal"/>
    <w:rsid w:val="00635DFF"/>
    <w:pPr>
      <w:tabs>
        <w:tab w:val="center" w:pos="4252"/>
        <w:tab w:val="right" w:pos="8504"/>
      </w:tabs>
    </w:pPr>
  </w:style>
  <w:style w:type="paragraph" w:styleId="Piedepgina">
    <w:name w:val="footer"/>
    <w:basedOn w:val="Normal"/>
    <w:link w:val="PiedepginaCar"/>
    <w:uiPriority w:val="99"/>
    <w:rsid w:val="00635DFF"/>
    <w:pPr>
      <w:tabs>
        <w:tab w:val="center" w:pos="4252"/>
        <w:tab w:val="right" w:pos="8504"/>
      </w:tabs>
    </w:pPr>
  </w:style>
  <w:style w:type="table" w:styleId="Tablaconcuadrcula">
    <w:name w:val="Table Grid"/>
    <w:basedOn w:val="Tablanormal"/>
    <w:uiPriority w:val="39"/>
    <w:rsid w:val="006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15AF3"/>
    <w:pPr>
      <w:spacing w:before="100" w:beforeAutospacing="1" w:after="100" w:afterAutospacing="1"/>
    </w:pPr>
    <w:rPr>
      <w:lang w:eastAsia="gl-ES"/>
    </w:rPr>
  </w:style>
  <w:style w:type="character" w:customStyle="1" w:styleId="apple-converted-space">
    <w:name w:val="apple-converted-space"/>
    <w:rsid w:val="00715AF3"/>
  </w:style>
  <w:style w:type="character" w:styleId="Textoennegrita">
    <w:name w:val="Strong"/>
    <w:uiPriority w:val="22"/>
    <w:qFormat/>
    <w:rsid w:val="00715AF3"/>
    <w:rPr>
      <w:b/>
      <w:bCs/>
    </w:rPr>
  </w:style>
  <w:style w:type="character" w:customStyle="1" w:styleId="PiedepginaCar">
    <w:name w:val="Pie de página Car"/>
    <w:link w:val="Piedepgina"/>
    <w:uiPriority w:val="99"/>
    <w:rsid w:val="00A709EB"/>
    <w:rPr>
      <w:sz w:val="24"/>
      <w:szCs w:val="24"/>
      <w:lang w:eastAsia="es-ES"/>
    </w:rPr>
  </w:style>
  <w:style w:type="character" w:styleId="Hipervnculo">
    <w:name w:val="Hyperlink"/>
    <w:uiPriority w:val="99"/>
    <w:rsid w:val="00FE0869"/>
    <w:rPr>
      <w:color w:val="0563C1"/>
      <w:u w:val="single"/>
    </w:rPr>
  </w:style>
  <w:style w:type="character" w:styleId="nfasis">
    <w:name w:val="Emphasis"/>
    <w:uiPriority w:val="20"/>
    <w:qFormat/>
    <w:rsid w:val="009C781D"/>
    <w:rPr>
      <w:i/>
      <w:iCs/>
    </w:rPr>
  </w:style>
  <w:style w:type="character" w:styleId="Refdecomentario">
    <w:name w:val="annotation reference"/>
    <w:rsid w:val="00A7629F"/>
    <w:rPr>
      <w:sz w:val="16"/>
      <w:szCs w:val="16"/>
    </w:rPr>
  </w:style>
  <w:style w:type="paragraph" w:styleId="Textocomentario">
    <w:name w:val="annotation text"/>
    <w:basedOn w:val="Normal"/>
    <w:link w:val="TextocomentarioCar"/>
    <w:rsid w:val="00A7629F"/>
    <w:rPr>
      <w:sz w:val="20"/>
      <w:szCs w:val="20"/>
    </w:rPr>
  </w:style>
  <w:style w:type="character" w:customStyle="1" w:styleId="TextocomentarioCar">
    <w:name w:val="Texto comentario Car"/>
    <w:link w:val="Textocomentario"/>
    <w:rsid w:val="00A7629F"/>
    <w:rPr>
      <w:lang w:eastAsia="es-ES"/>
    </w:rPr>
  </w:style>
  <w:style w:type="paragraph" w:styleId="Asuntodelcomentario">
    <w:name w:val="annotation subject"/>
    <w:basedOn w:val="Textocomentario"/>
    <w:next w:val="Textocomentario"/>
    <w:link w:val="AsuntodelcomentarioCar"/>
    <w:rsid w:val="00A7629F"/>
    <w:rPr>
      <w:b/>
      <w:bCs/>
    </w:rPr>
  </w:style>
  <w:style w:type="character" w:customStyle="1" w:styleId="AsuntodelcomentarioCar">
    <w:name w:val="Asunto del comentario Car"/>
    <w:link w:val="Asuntodelcomentario"/>
    <w:rsid w:val="00A7629F"/>
    <w:rPr>
      <w:b/>
      <w:bCs/>
      <w:lang w:eastAsia="es-ES"/>
    </w:rPr>
  </w:style>
  <w:style w:type="paragraph" w:styleId="Textodeglobo">
    <w:name w:val="Balloon Text"/>
    <w:basedOn w:val="Normal"/>
    <w:link w:val="TextodegloboCar"/>
    <w:rsid w:val="00A7629F"/>
    <w:rPr>
      <w:rFonts w:ascii="Segoe UI" w:hAnsi="Segoe UI" w:cs="Segoe UI"/>
      <w:sz w:val="18"/>
      <w:szCs w:val="18"/>
    </w:rPr>
  </w:style>
  <w:style w:type="character" w:customStyle="1" w:styleId="TextodegloboCar">
    <w:name w:val="Texto de globo Car"/>
    <w:link w:val="Textodeglobo"/>
    <w:rsid w:val="00A7629F"/>
    <w:rPr>
      <w:rFonts w:ascii="Segoe UI" w:hAnsi="Segoe UI" w:cs="Segoe UI"/>
      <w:sz w:val="18"/>
      <w:szCs w:val="18"/>
      <w:lang w:eastAsia="es-ES"/>
    </w:rPr>
  </w:style>
  <w:style w:type="paragraph" w:styleId="Prrafodelista">
    <w:name w:val="List Paragraph"/>
    <w:basedOn w:val="Normal"/>
    <w:qFormat/>
    <w:rsid w:val="005F688E"/>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16">
    <w:name w:val="Pa16"/>
    <w:basedOn w:val="Normal"/>
    <w:next w:val="Normal"/>
    <w:uiPriority w:val="99"/>
    <w:rsid w:val="00DA0AF8"/>
    <w:pPr>
      <w:autoSpaceDE w:val="0"/>
      <w:autoSpaceDN w:val="0"/>
      <w:adjustRightInd w:val="0"/>
      <w:spacing w:line="221" w:lineRule="atLeast"/>
    </w:pPr>
    <w:rPr>
      <w:rFonts w:ascii="Arial" w:hAnsi="Arial" w:cs="Arial"/>
    </w:rPr>
  </w:style>
  <w:style w:type="paragraph" w:customStyle="1" w:styleId="Standard">
    <w:name w:val="Standard"/>
    <w:rsid w:val="00485DDE"/>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Num5">
    <w:name w:val="WWNum5"/>
    <w:basedOn w:val="Sinlista"/>
    <w:rsid w:val="00485DDE"/>
    <w:pPr>
      <w:numPr>
        <w:numId w:val="1"/>
      </w:numPr>
    </w:pPr>
  </w:style>
  <w:style w:type="numbering" w:customStyle="1" w:styleId="WWNum6">
    <w:name w:val="WWNum6"/>
    <w:basedOn w:val="Sinlista"/>
    <w:rsid w:val="00485DDE"/>
    <w:pPr>
      <w:numPr>
        <w:numId w:val="2"/>
      </w:numPr>
    </w:pPr>
  </w:style>
  <w:style w:type="numbering" w:customStyle="1" w:styleId="WWNum7">
    <w:name w:val="WWNum7"/>
    <w:basedOn w:val="Sinlista"/>
    <w:rsid w:val="00485DD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6502">
      <w:bodyDiv w:val="1"/>
      <w:marLeft w:val="0"/>
      <w:marRight w:val="0"/>
      <w:marTop w:val="0"/>
      <w:marBottom w:val="0"/>
      <w:divBdr>
        <w:top w:val="none" w:sz="0" w:space="0" w:color="auto"/>
        <w:left w:val="none" w:sz="0" w:space="0" w:color="auto"/>
        <w:bottom w:val="none" w:sz="0" w:space="0" w:color="auto"/>
        <w:right w:val="none" w:sz="0" w:space="0" w:color="auto"/>
      </w:divBdr>
    </w:div>
    <w:div w:id="843396308">
      <w:bodyDiv w:val="1"/>
      <w:marLeft w:val="0"/>
      <w:marRight w:val="0"/>
      <w:marTop w:val="0"/>
      <w:marBottom w:val="0"/>
      <w:divBdr>
        <w:top w:val="none" w:sz="0" w:space="0" w:color="auto"/>
        <w:left w:val="none" w:sz="0" w:space="0" w:color="auto"/>
        <w:bottom w:val="none" w:sz="0" w:space="0" w:color="auto"/>
        <w:right w:val="none" w:sz="0" w:space="0" w:color="auto"/>
      </w:divBdr>
    </w:div>
    <w:div w:id="19048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csif.es/ambito/galicia" TargetMode="External"/><Relationship Id="rId2" Type="http://schemas.openxmlformats.org/officeDocument/2006/relationships/hyperlink" Target="mailto:galicia@csif.es"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66955-A830-4C53-928F-FCA53627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2050</Words>
  <Characters>11281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chencho</dc:creator>
  <cp:lastModifiedBy>Jose-Francisco Sánchez-Brunete Varela</cp:lastModifiedBy>
  <cp:revision>2</cp:revision>
  <cp:lastPrinted>2020-06-16T12:07:00Z</cp:lastPrinted>
  <dcterms:created xsi:type="dcterms:W3CDTF">2020-06-17T07:39:00Z</dcterms:created>
  <dcterms:modified xsi:type="dcterms:W3CDTF">2020-06-17T07:39:00Z</dcterms:modified>
</cp:coreProperties>
</file>